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tblpY="1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8E05AC" w:rsidRPr="007E7536" w14:paraId="68A7159B" w14:textId="77777777" w:rsidTr="008E05AC">
        <w:tc>
          <w:tcPr>
            <w:tcW w:w="9072" w:type="dxa"/>
            <w:gridSpan w:val="2"/>
            <w:tcBorders>
              <w:top w:val="nil"/>
              <w:left w:val="nil"/>
              <w:bottom w:val="nil"/>
              <w:right w:val="nil"/>
            </w:tcBorders>
          </w:tcPr>
          <w:p w14:paraId="09855799" w14:textId="77777777" w:rsidR="008E05AC" w:rsidRPr="007E7536" w:rsidRDefault="008E05AC" w:rsidP="000761C8">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5B7E3ED4" w14:textId="30D9182E" w:rsidR="008E05AC" w:rsidRDefault="008E05AC" w:rsidP="00924514">
            <w:pPr>
              <w:ind w:left="0" w:firstLine="0"/>
              <w:jc w:val="center"/>
              <w:rPr>
                <w:rFonts w:ascii="Arial Black" w:hAnsi="Arial Black" w:cs="Arial"/>
                <w:sz w:val="22"/>
                <w:szCs w:val="22"/>
              </w:rPr>
            </w:pPr>
            <w:r w:rsidRPr="003B1A35">
              <w:rPr>
                <w:rFonts w:ascii="Arial Black" w:hAnsi="Arial Black" w:cs="Arial"/>
                <w:sz w:val="22"/>
                <w:szCs w:val="22"/>
              </w:rPr>
              <w:t>„</w:t>
            </w:r>
            <w:r w:rsidR="00F56C6D" w:rsidRPr="00F56C6D">
              <w:rPr>
                <w:rFonts w:ascii="Arial Black" w:hAnsi="Arial Black"/>
                <w:b/>
                <w:bCs/>
                <w:kern w:val="2"/>
                <w:sz w:val="22"/>
                <w:szCs w:val="22"/>
              </w:rPr>
              <w:t>Cvičný byt pro vzdělávání v praktické škole jednoleté – interiér</w:t>
            </w:r>
            <w:r w:rsidRPr="00D15137">
              <w:rPr>
                <w:rFonts w:ascii="Arial Black" w:hAnsi="Arial Black" w:cs="Arial"/>
                <w:sz w:val="22"/>
                <w:szCs w:val="22"/>
              </w:rPr>
              <w:t>“</w:t>
            </w:r>
          </w:p>
          <w:p w14:paraId="153D3857" w14:textId="77777777" w:rsidR="008E05AC" w:rsidRPr="007E7536" w:rsidRDefault="008E05AC" w:rsidP="00247114">
            <w:pPr>
              <w:ind w:left="0" w:firstLine="0"/>
              <w:jc w:val="center"/>
              <w:rPr>
                <w:rFonts w:ascii="Arial" w:hAnsi="Arial" w:cs="Arial"/>
                <w:bCs/>
                <w:iCs/>
                <w:caps/>
                <w:lang w:eastAsia="cs-CZ"/>
              </w:rPr>
            </w:pPr>
          </w:p>
        </w:tc>
      </w:tr>
      <w:tr w:rsidR="008E05AC" w:rsidRPr="007E7536" w14:paraId="032C809A" w14:textId="77777777" w:rsidTr="008E05AC">
        <w:tc>
          <w:tcPr>
            <w:tcW w:w="9072" w:type="dxa"/>
            <w:gridSpan w:val="2"/>
            <w:tcBorders>
              <w:top w:val="nil"/>
              <w:left w:val="nil"/>
              <w:bottom w:val="nil"/>
              <w:right w:val="nil"/>
            </w:tcBorders>
          </w:tcPr>
          <w:p w14:paraId="6CF4B765" w14:textId="77777777" w:rsidR="008E05AC" w:rsidRPr="007E7536" w:rsidRDefault="008E05AC" w:rsidP="000761C8">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E05AC" w:rsidRPr="007E7536" w14:paraId="1797D0CC" w14:textId="77777777" w:rsidTr="003A05E3">
        <w:tc>
          <w:tcPr>
            <w:tcW w:w="5538" w:type="dxa"/>
            <w:tcBorders>
              <w:top w:val="nil"/>
              <w:left w:val="nil"/>
              <w:bottom w:val="nil"/>
              <w:right w:val="nil"/>
            </w:tcBorders>
          </w:tcPr>
          <w:p w14:paraId="5D4E3E6E" w14:textId="2B7B9895" w:rsidR="008E05AC" w:rsidRPr="007E7536" w:rsidRDefault="008E05AC" w:rsidP="000761C8">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r w:rsidR="00224FF0">
              <w:rPr>
                <w:rFonts w:ascii="Arial" w:hAnsi="Arial" w:cs="Arial"/>
                <w:bCs/>
                <w:iCs/>
                <w:sz w:val="22"/>
                <w:szCs w:val="22"/>
                <w:lang w:eastAsia="cs-CZ"/>
              </w:rPr>
              <w:t xml:space="preserve"> kupujícího</w:t>
            </w:r>
            <w:r w:rsidRPr="007E7536">
              <w:rPr>
                <w:rFonts w:ascii="Arial" w:hAnsi="Arial" w:cs="Arial"/>
                <w:bCs/>
                <w:iCs/>
                <w:sz w:val="22"/>
                <w:szCs w:val="22"/>
                <w:lang w:eastAsia="cs-CZ"/>
              </w:rPr>
              <w:t>:</w:t>
            </w:r>
          </w:p>
        </w:tc>
        <w:tc>
          <w:tcPr>
            <w:tcW w:w="3534" w:type="dxa"/>
            <w:tcBorders>
              <w:top w:val="nil"/>
              <w:left w:val="nil"/>
              <w:bottom w:val="nil"/>
              <w:right w:val="nil"/>
            </w:tcBorders>
          </w:tcPr>
          <w:p w14:paraId="1DBDDB6E" w14:textId="77777777" w:rsidR="008E05AC" w:rsidRPr="007E7536" w:rsidRDefault="008E05AC"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r w:rsidR="00224FF0" w:rsidRPr="007E7536" w14:paraId="5AD8556D" w14:textId="77777777" w:rsidTr="00F56C6D">
        <w:tc>
          <w:tcPr>
            <w:tcW w:w="5538" w:type="dxa"/>
            <w:tcBorders>
              <w:top w:val="nil"/>
              <w:left w:val="nil"/>
              <w:bottom w:val="nil"/>
              <w:right w:val="nil"/>
            </w:tcBorders>
          </w:tcPr>
          <w:p w14:paraId="07998743" w14:textId="716E1327" w:rsidR="00224FF0" w:rsidRPr="007E7536" w:rsidRDefault="00224FF0"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Číslo smlouvy prodávajícího:</w:t>
            </w:r>
          </w:p>
        </w:tc>
        <w:tc>
          <w:tcPr>
            <w:tcW w:w="3534" w:type="dxa"/>
            <w:tcBorders>
              <w:top w:val="nil"/>
              <w:left w:val="nil"/>
              <w:bottom w:val="nil"/>
              <w:right w:val="nil"/>
            </w:tcBorders>
          </w:tcPr>
          <w:p w14:paraId="27E6C31F" w14:textId="42A421A0" w:rsidR="00224FF0" w:rsidRDefault="00224FF0" w:rsidP="000761C8">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r w:rsidR="00F56C6D" w:rsidRPr="007E7536" w14:paraId="21E95224" w14:textId="77777777" w:rsidTr="008E05AC">
        <w:tc>
          <w:tcPr>
            <w:tcW w:w="5538" w:type="dxa"/>
            <w:tcBorders>
              <w:top w:val="nil"/>
              <w:left w:val="nil"/>
              <w:right w:val="nil"/>
            </w:tcBorders>
          </w:tcPr>
          <w:p w14:paraId="0BDB6108" w14:textId="77777777" w:rsidR="00F56C6D" w:rsidRDefault="00F56C6D" w:rsidP="000761C8">
            <w:pPr>
              <w:autoSpaceDE w:val="0"/>
              <w:autoSpaceDN w:val="0"/>
              <w:adjustRightInd w:val="0"/>
              <w:ind w:left="0" w:firstLine="0"/>
              <w:jc w:val="right"/>
              <w:rPr>
                <w:rFonts w:ascii="Arial" w:hAnsi="Arial" w:cs="Arial"/>
                <w:bCs/>
                <w:iCs/>
                <w:sz w:val="22"/>
                <w:szCs w:val="22"/>
                <w:lang w:eastAsia="cs-CZ"/>
              </w:rPr>
            </w:pPr>
          </w:p>
        </w:tc>
        <w:tc>
          <w:tcPr>
            <w:tcW w:w="3534" w:type="dxa"/>
            <w:tcBorders>
              <w:top w:val="nil"/>
              <w:left w:val="nil"/>
              <w:right w:val="nil"/>
            </w:tcBorders>
          </w:tcPr>
          <w:p w14:paraId="7A261465" w14:textId="77777777" w:rsidR="00F56C6D" w:rsidRDefault="00F56C6D" w:rsidP="000761C8">
            <w:pPr>
              <w:autoSpaceDE w:val="0"/>
              <w:autoSpaceDN w:val="0"/>
              <w:adjustRightInd w:val="0"/>
              <w:ind w:left="0" w:firstLine="0"/>
              <w:jc w:val="right"/>
              <w:rPr>
                <w:rFonts w:ascii="Arial" w:hAnsi="Arial" w:cs="Arial"/>
                <w:bCs/>
                <w:iCs/>
                <w:sz w:val="22"/>
                <w:szCs w:val="22"/>
                <w:lang w:eastAsia="cs-CZ"/>
              </w:rPr>
            </w:pPr>
          </w:p>
        </w:tc>
      </w:tr>
    </w:tbl>
    <w:p w14:paraId="0C6CD670" w14:textId="77777777" w:rsidR="008E05AC" w:rsidRPr="007E7536" w:rsidRDefault="008E05AC" w:rsidP="000761C8">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0761C8">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5"/>
        <w:gridCol w:w="4917"/>
      </w:tblGrid>
      <w:tr w:rsidR="00331281" w:rsidRPr="007E7536" w14:paraId="0E3A753B" w14:textId="77777777" w:rsidTr="00C66C07">
        <w:tc>
          <w:tcPr>
            <w:tcW w:w="400" w:type="dxa"/>
            <w:vMerge w:val="restart"/>
          </w:tcPr>
          <w:p w14:paraId="2359899F"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55" w:type="dxa"/>
            <w:vAlign w:val="center"/>
          </w:tcPr>
          <w:p w14:paraId="3D015634" w14:textId="77777777" w:rsidR="00331281" w:rsidRPr="007E7536" w:rsidRDefault="00331281" w:rsidP="000761C8">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17" w:type="dxa"/>
            <w:vAlign w:val="bottom"/>
          </w:tcPr>
          <w:p w14:paraId="7754E0A1" w14:textId="0A4F13D9" w:rsidR="00331281" w:rsidRPr="007E7536" w:rsidRDefault="00F56C6D" w:rsidP="000761C8">
            <w:pPr>
              <w:ind w:left="0" w:firstLine="0"/>
              <w:jc w:val="left"/>
              <w:rPr>
                <w:rFonts w:ascii="Arial" w:hAnsi="Arial" w:cs="Arial"/>
                <w:b/>
                <w:sz w:val="22"/>
                <w:szCs w:val="22"/>
                <w:lang w:eastAsia="cs-CZ"/>
              </w:rPr>
            </w:pPr>
            <w:r w:rsidRPr="00F56C6D">
              <w:rPr>
                <w:rFonts w:ascii="Arial" w:hAnsi="Arial" w:cs="Arial"/>
                <w:b/>
                <w:sz w:val="22"/>
                <w:szCs w:val="22"/>
                <w:lang w:eastAsia="cs-CZ"/>
              </w:rPr>
              <w:t>Cvičný byt pro vzdělávání v praktické škole jednoleté (opakované zadání)</w:t>
            </w:r>
          </w:p>
        </w:tc>
      </w:tr>
      <w:tr w:rsidR="00331281" w:rsidRPr="007E7536" w14:paraId="7B9905E3" w14:textId="77777777" w:rsidTr="00C66C07">
        <w:tc>
          <w:tcPr>
            <w:tcW w:w="400" w:type="dxa"/>
            <w:vMerge/>
            <w:vAlign w:val="center"/>
          </w:tcPr>
          <w:p w14:paraId="611C87A8"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75C71134" w14:textId="1FED8A65" w:rsidR="00915E2E"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Sídlo:</w:t>
            </w:r>
          </w:p>
          <w:p w14:paraId="1C45CCD4" w14:textId="7D104F81" w:rsidR="00C66C07"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Zastoupení</w:t>
            </w:r>
          </w:p>
          <w:p w14:paraId="1E8D1CE3" w14:textId="1451AC25"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17" w:type="dxa"/>
            <w:vAlign w:val="center"/>
          </w:tcPr>
          <w:p w14:paraId="673134DC" w14:textId="77777777" w:rsidR="00F56C6D" w:rsidRDefault="00F56C6D" w:rsidP="000761C8">
            <w:pPr>
              <w:ind w:left="0" w:firstLine="0"/>
              <w:jc w:val="left"/>
              <w:rPr>
                <w:rFonts w:ascii="Arial" w:hAnsi="Arial" w:cs="Arial"/>
                <w:sz w:val="22"/>
                <w:szCs w:val="22"/>
                <w:lang w:eastAsia="cs-CZ"/>
              </w:rPr>
            </w:pPr>
            <w:r w:rsidRPr="00F56C6D">
              <w:rPr>
                <w:rFonts w:ascii="Arial" w:hAnsi="Arial" w:cs="Arial"/>
                <w:sz w:val="22"/>
                <w:szCs w:val="22"/>
                <w:lang w:eastAsia="cs-CZ"/>
              </w:rPr>
              <w:t xml:space="preserve">Koperníkova 803/2, 615 00 Brno </w:t>
            </w:r>
          </w:p>
          <w:p w14:paraId="03A5AA42" w14:textId="53B9FBF7" w:rsidR="00C66C07" w:rsidRDefault="00F56C6D" w:rsidP="000761C8">
            <w:pPr>
              <w:ind w:left="0" w:firstLine="0"/>
              <w:jc w:val="left"/>
              <w:rPr>
                <w:rFonts w:ascii="Arial" w:hAnsi="Arial" w:cs="Arial"/>
                <w:sz w:val="22"/>
                <w:szCs w:val="22"/>
                <w:lang w:eastAsia="cs-CZ"/>
              </w:rPr>
            </w:pPr>
            <w:r w:rsidRPr="00F56C6D">
              <w:rPr>
                <w:rFonts w:ascii="Arial" w:hAnsi="Arial" w:cs="Arial"/>
                <w:sz w:val="22"/>
                <w:szCs w:val="22"/>
                <w:lang w:eastAsia="cs-CZ"/>
              </w:rPr>
              <w:t>Mgr. Pavlín</w:t>
            </w:r>
            <w:r>
              <w:rPr>
                <w:rFonts w:ascii="Arial" w:hAnsi="Arial" w:cs="Arial"/>
                <w:sz w:val="22"/>
                <w:szCs w:val="22"/>
                <w:lang w:eastAsia="cs-CZ"/>
              </w:rPr>
              <w:t>a</w:t>
            </w:r>
            <w:r w:rsidRPr="00F56C6D">
              <w:rPr>
                <w:rFonts w:ascii="Arial" w:hAnsi="Arial" w:cs="Arial"/>
                <w:sz w:val="22"/>
                <w:szCs w:val="22"/>
                <w:lang w:eastAsia="cs-CZ"/>
              </w:rPr>
              <w:t xml:space="preserve"> Pohlov</w:t>
            </w:r>
            <w:r>
              <w:rPr>
                <w:rFonts w:ascii="Arial" w:hAnsi="Arial" w:cs="Arial"/>
                <w:sz w:val="22"/>
                <w:szCs w:val="22"/>
                <w:lang w:eastAsia="cs-CZ"/>
              </w:rPr>
              <w:t>á</w:t>
            </w:r>
            <w:r w:rsidRPr="00F56C6D">
              <w:rPr>
                <w:rFonts w:ascii="Arial" w:hAnsi="Arial" w:cs="Arial"/>
                <w:sz w:val="22"/>
                <w:szCs w:val="22"/>
                <w:lang w:eastAsia="cs-CZ"/>
              </w:rPr>
              <w:t>, ředitelk</w:t>
            </w:r>
            <w:r>
              <w:rPr>
                <w:rFonts w:ascii="Arial" w:hAnsi="Arial" w:cs="Arial"/>
                <w:sz w:val="22"/>
                <w:szCs w:val="22"/>
                <w:lang w:eastAsia="cs-CZ"/>
              </w:rPr>
              <w:t>a</w:t>
            </w:r>
          </w:p>
          <w:p w14:paraId="2699F6AD" w14:textId="408DBAAA" w:rsidR="00331281" w:rsidRPr="007E7536" w:rsidRDefault="00F56C6D" w:rsidP="000761C8">
            <w:pPr>
              <w:ind w:left="0" w:firstLine="0"/>
              <w:jc w:val="left"/>
              <w:rPr>
                <w:rFonts w:ascii="Arial" w:hAnsi="Arial" w:cs="Arial"/>
                <w:sz w:val="22"/>
                <w:szCs w:val="22"/>
                <w:lang w:eastAsia="cs-CZ"/>
              </w:rPr>
            </w:pPr>
            <w:r w:rsidRPr="00F56C6D">
              <w:rPr>
                <w:rFonts w:ascii="Arial" w:hAnsi="Arial" w:cs="Arial"/>
                <w:sz w:val="22"/>
                <w:szCs w:val="22"/>
                <w:lang w:eastAsia="cs-CZ"/>
              </w:rPr>
              <w:t>62160095</w:t>
            </w:r>
          </w:p>
        </w:tc>
      </w:tr>
      <w:tr w:rsidR="00331281" w:rsidRPr="007E7536" w14:paraId="5E2AB79E" w14:textId="77777777" w:rsidTr="00C66C07">
        <w:tc>
          <w:tcPr>
            <w:tcW w:w="400" w:type="dxa"/>
            <w:vMerge/>
            <w:vAlign w:val="center"/>
          </w:tcPr>
          <w:p w14:paraId="3883DAC3"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356C4A13"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17" w:type="dxa"/>
            <w:vAlign w:val="center"/>
          </w:tcPr>
          <w:p w14:paraId="16628F93" w14:textId="721B0896" w:rsidR="00331281" w:rsidRPr="007E7536" w:rsidRDefault="00F56C6D" w:rsidP="000761C8">
            <w:pPr>
              <w:ind w:left="0" w:firstLine="0"/>
              <w:jc w:val="left"/>
              <w:rPr>
                <w:rFonts w:ascii="Arial" w:hAnsi="Arial" w:cs="Arial"/>
                <w:sz w:val="22"/>
                <w:szCs w:val="22"/>
                <w:lang w:eastAsia="cs-CZ"/>
              </w:rPr>
            </w:pPr>
            <w:r w:rsidRPr="00F56C6D">
              <w:rPr>
                <w:rFonts w:ascii="Arial" w:hAnsi="Arial" w:cs="Arial"/>
                <w:sz w:val="22"/>
                <w:szCs w:val="22"/>
                <w:lang w:eastAsia="cs-CZ"/>
              </w:rPr>
              <w:t>CZ62160095</w:t>
            </w:r>
          </w:p>
        </w:tc>
      </w:tr>
      <w:tr w:rsidR="00331281" w:rsidRPr="007E7536" w14:paraId="4F6F285C" w14:textId="77777777" w:rsidTr="00C66C07">
        <w:tc>
          <w:tcPr>
            <w:tcW w:w="400" w:type="dxa"/>
            <w:vMerge/>
            <w:vAlign w:val="center"/>
          </w:tcPr>
          <w:p w14:paraId="27D31199"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02F8F5A9" w14:textId="10750574" w:rsidR="00331281" w:rsidRPr="00892D52"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B</w:t>
            </w:r>
            <w:r w:rsidR="00331281" w:rsidRPr="00892D52">
              <w:rPr>
                <w:rFonts w:ascii="Arial" w:hAnsi="Arial" w:cs="Arial"/>
                <w:sz w:val="22"/>
                <w:szCs w:val="22"/>
                <w:lang w:eastAsia="cs-CZ"/>
              </w:rPr>
              <w:t>ankovní spojení:</w:t>
            </w:r>
          </w:p>
          <w:p w14:paraId="6756F551" w14:textId="79FB3376" w:rsidR="002A5300" w:rsidRPr="004F0AAE" w:rsidRDefault="00C66C07" w:rsidP="000761C8">
            <w:pPr>
              <w:ind w:left="0" w:firstLine="0"/>
              <w:jc w:val="left"/>
              <w:rPr>
                <w:rFonts w:ascii="Arial" w:hAnsi="Arial" w:cs="Arial"/>
                <w:sz w:val="22"/>
                <w:szCs w:val="22"/>
                <w:highlight w:val="lightGray"/>
                <w:lang w:eastAsia="cs-CZ"/>
              </w:rPr>
            </w:pPr>
            <w:r>
              <w:rPr>
                <w:rFonts w:ascii="Arial" w:hAnsi="Arial" w:cs="Arial"/>
                <w:sz w:val="22"/>
                <w:szCs w:val="22"/>
                <w:lang w:eastAsia="cs-CZ"/>
              </w:rPr>
              <w:t>Č</w:t>
            </w:r>
            <w:r w:rsidR="002A5300" w:rsidRPr="00892D52">
              <w:rPr>
                <w:rFonts w:ascii="Arial" w:hAnsi="Arial" w:cs="Arial"/>
                <w:sz w:val="22"/>
                <w:szCs w:val="22"/>
                <w:lang w:eastAsia="cs-CZ"/>
              </w:rPr>
              <w:t>íslo účtu:</w:t>
            </w:r>
          </w:p>
        </w:tc>
        <w:tc>
          <w:tcPr>
            <w:tcW w:w="4917" w:type="dxa"/>
            <w:vAlign w:val="center"/>
          </w:tcPr>
          <w:p w14:paraId="6912CCFB" w14:textId="684E1396" w:rsidR="002A5300" w:rsidRDefault="00F56C6D" w:rsidP="000761C8">
            <w:pPr>
              <w:ind w:left="0" w:firstLine="0"/>
              <w:jc w:val="left"/>
              <w:rPr>
                <w:rFonts w:ascii="Arial" w:hAnsi="Arial" w:cs="Arial"/>
                <w:sz w:val="22"/>
                <w:szCs w:val="22"/>
                <w:lang w:eastAsia="cs-CZ"/>
              </w:rPr>
            </w:pPr>
            <w:r w:rsidRPr="00F56C6D">
              <w:rPr>
                <w:rFonts w:ascii="Arial" w:hAnsi="Arial" w:cs="Arial"/>
                <w:sz w:val="22"/>
                <w:szCs w:val="22"/>
                <w:lang w:eastAsia="cs-CZ"/>
              </w:rPr>
              <w:t>Komerční banka</w:t>
            </w:r>
          </w:p>
          <w:p w14:paraId="0E0E235C" w14:textId="11E94207" w:rsidR="003319B9" w:rsidRPr="004F0AAE" w:rsidRDefault="00F56C6D" w:rsidP="000761C8">
            <w:pPr>
              <w:ind w:left="0" w:firstLine="0"/>
              <w:jc w:val="left"/>
              <w:rPr>
                <w:rFonts w:ascii="Arial" w:hAnsi="Arial" w:cs="Arial"/>
                <w:sz w:val="22"/>
                <w:szCs w:val="22"/>
                <w:highlight w:val="lightGray"/>
                <w:lang w:eastAsia="cs-CZ"/>
              </w:rPr>
            </w:pPr>
            <w:r w:rsidRPr="00F56C6D">
              <w:rPr>
                <w:rFonts w:ascii="Arial" w:hAnsi="Arial" w:cs="Arial"/>
                <w:sz w:val="22"/>
                <w:szCs w:val="22"/>
                <w:lang w:eastAsia="cs-CZ"/>
              </w:rPr>
              <w:t>211227408/0100</w:t>
            </w:r>
          </w:p>
        </w:tc>
      </w:tr>
      <w:tr w:rsidR="00331281" w:rsidRPr="007E7536" w14:paraId="3B008884" w14:textId="77777777" w:rsidTr="00C66C07">
        <w:tc>
          <w:tcPr>
            <w:tcW w:w="400" w:type="dxa"/>
            <w:vMerge/>
            <w:vAlign w:val="center"/>
          </w:tcPr>
          <w:p w14:paraId="766C2424"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2DB3674D" w14:textId="77777777" w:rsidR="00331281" w:rsidRPr="007E7536" w:rsidRDefault="00331281" w:rsidP="000761C8">
            <w:pPr>
              <w:ind w:left="0" w:firstLine="0"/>
              <w:jc w:val="left"/>
              <w:rPr>
                <w:rFonts w:ascii="Arial" w:hAnsi="Arial" w:cs="Arial"/>
                <w:sz w:val="22"/>
                <w:szCs w:val="22"/>
                <w:lang w:eastAsia="cs-CZ"/>
              </w:rPr>
            </w:pPr>
          </w:p>
        </w:tc>
        <w:tc>
          <w:tcPr>
            <w:tcW w:w="4917" w:type="dxa"/>
            <w:vAlign w:val="center"/>
          </w:tcPr>
          <w:p w14:paraId="568EAFF1" w14:textId="77777777" w:rsidR="00331281" w:rsidRPr="007E7536" w:rsidRDefault="00331281" w:rsidP="000761C8">
            <w:pPr>
              <w:ind w:left="0" w:firstLine="0"/>
              <w:jc w:val="left"/>
              <w:rPr>
                <w:rFonts w:ascii="Arial" w:hAnsi="Arial" w:cs="Arial"/>
                <w:sz w:val="22"/>
                <w:szCs w:val="22"/>
                <w:lang w:eastAsia="cs-CZ"/>
              </w:rPr>
            </w:pPr>
          </w:p>
        </w:tc>
      </w:tr>
      <w:tr w:rsidR="00331281" w:rsidRPr="007E7536" w14:paraId="3C3E7E30" w14:textId="77777777" w:rsidTr="00C66C07">
        <w:tc>
          <w:tcPr>
            <w:tcW w:w="400" w:type="dxa"/>
            <w:vMerge/>
            <w:vAlign w:val="center"/>
          </w:tcPr>
          <w:p w14:paraId="1E82133C" w14:textId="77777777" w:rsidR="00331281" w:rsidRPr="007E7536" w:rsidRDefault="00331281" w:rsidP="000761C8">
            <w:pPr>
              <w:ind w:left="0" w:firstLine="0"/>
              <w:jc w:val="left"/>
              <w:rPr>
                <w:rFonts w:ascii="Arial" w:hAnsi="Arial" w:cs="Arial"/>
                <w:sz w:val="22"/>
                <w:szCs w:val="22"/>
                <w:lang w:eastAsia="cs-CZ"/>
              </w:rPr>
            </w:pPr>
          </w:p>
        </w:tc>
        <w:tc>
          <w:tcPr>
            <w:tcW w:w="3755" w:type="dxa"/>
            <w:vAlign w:val="center"/>
          </w:tcPr>
          <w:p w14:paraId="7F28B21F" w14:textId="49D9F146" w:rsidR="00331281" w:rsidRPr="007E7536" w:rsidRDefault="002A5300" w:rsidP="000761C8">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17" w:type="dxa"/>
            <w:vAlign w:val="center"/>
          </w:tcPr>
          <w:p w14:paraId="57463A7C" w14:textId="77777777" w:rsidR="00331281" w:rsidRPr="007E7536" w:rsidRDefault="00331281" w:rsidP="000761C8">
            <w:pPr>
              <w:ind w:left="0" w:firstLine="0"/>
              <w:jc w:val="left"/>
              <w:rPr>
                <w:rFonts w:ascii="Arial" w:hAnsi="Arial" w:cs="Arial"/>
                <w:sz w:val="22"/>
                <w:szCs w:val="22"/>
                <w:lang w:eastAsia="cs-CZ"/>
              </w:rPr>
            </w:pPr>
          </w:p>
        </w:tc>
      </w:tr>
    </w:tbl>
    <w:p w14:paraId="447BDACB" w14:textId="418DB240" w:rsidR="00331281" w:rsidRPr="007E7536" w:rsidRDefault="00B030C3" w:rsidP="00915E2E">
      <w:pPr>
        <w:spacing w:before="240" w:after="240"/>
        <w:ind w:left="0" w:firstLine="0"/>
        <w:jc w:val="left"/>
        <w:rPr>
          <w:rFonts w:ascii="Arial" w:hAnsi="Arial" w:cs="Arial"/>
          <w:sz w:val="22"/>
          <w:szCs w:val="22"/>
          <w:lang w:eastAsia="cs-CZ"/>
        </w:rPr>
      </w:pPr>
      <w:r>
        <w:rPr>
          <w:rFonts w:ascii="Arial" w:hAnsi="Arial" w:cs="Arial"/>
          <w:sz w:val="22"/>
          <w:szCs w:val="22"/>
          <w:lang w:eastAsia="cs-CZ"/>
        </w:rPr>
        <w:t xml:space="preserve">         </w:t>
      </w:r>
      <w:r w:rsidR="00331281"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tcPr>
          <w:p w14:paraId="5E85720A"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vAlign w:val="bottom"/>
          </w:tcPr>
          <w:p w14:paraId="4074D0BC" w14:textId="77777777" w:rsidR="00331281" w:rsidRPr="007E7536" w:rsidRDefault="00331281" w:rsidP="000761C8">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vAlign w:val="bottom"/>
          </w:tcPr>
          <w:p w14:paraId="5C7893BD" w14:textId="6DC6D646" w:rsidR="00331281" w:rsidRPr="00C66C07" w:rsidRDefault="00C66C07" w:rsidP="000761C8">
            <w:pPr>
              <w:ind w:left="0" w:firstLine="0"/>
              <w:jc w:val="left"/>
              <w:rPr>
                <w:rFonts w:ascii="Arial" w:hAnsi="Arial" w:cs="Arial"/>
                <w:b/>
                <w:bCs/>
                <w:sz w:val="22"/>
                <w:szCs w:val="22"/>
                <w:lang w:eastAsia="cs-CZ"/>
              </w:rPr>
            </w:pPr>
            <w:r w:rsidRPr="00C66C07">
              <w:rPr>
                <w:rFonts w:ascii="Arial" w:hAnsi="Arial" w:cs="Arial"/>
                <w:b/>
                <w:bCs/>
                <w:sz w:val="22"/>
                <w:szCs w:val="22"/>
                <w:highlight w:val="yellow"/>
                <w:lang w:eastAsia="cs-CZ"/>
              </w:rPr>
              <w:t>………………………..</w:t>
            </w:r>
          </w:p>
        </w:tc>
      </w:tr>
      <w:tr w:rsidR="00331281" w:rsidRPr="007E7536" w14:paraId="16DD3DF5" w14:textId="77777777" w:rsidTr="00F43499">
        <w:tc>
          <w:tcPr>
            <w:tcW w:w="400" w:type="dxa"/>
            <w:vMerge/>
            <w:vAlign w:val="center"/>
          </w:tcPr>
          <w:p w14:paraId="113D869B"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0061B4F7" w14:textId="68974DA6" w:rsidR="00331281" w:rsidRPr="007E7536"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S</w:t>
            </w:r>
            <w:r w:rsidR="00331281" w:rsidRPr="007E7536">
              <w:rPr>
                <w:rFonts w:ascii="Arial" w:hAnsi="Arial" w:cs="Arial"/>
                <w:sz w:val="22"/>
                <w:szCs w:val="22"/>
                <w:lang w:eastAsia="cs-CZ"/>
              </w:rPr>
              <w:t>ídlo:</w:t>
            </w:r>
          </w:p>
        </w:tc>
        <w:tc>
          <w:tcPr>
            <w:tcW w:w="4921" w:type="dxa"/>
            <w:vAlign w:val="center"/>
          </w:tcPr>
          <w:p w14:paraId="3F68143D" w14:textId="27F4CB9A"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vAlign w:val="center"/>
          </w:tcPr>
          <w:p w14:paraId="409EA10B"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55F350FE" w14:textId="27FA90A6" w:rsidR="00C66C07" w:rsidRDefault="00C66C07" w:rsidP="000761C8">
            <w:pPr>
              <w:ind w:left="0" w:firstLine="0"/>
              <w:jc w:val="left"/>
              <w:rPr>
                <w:rFonts w:ascii="Arial" w:hAnsi="Arial" w:cs="Arial"/>
                <w:sz w:val="22"/>
                <w:szCs w:val="22"/>
                <w:lang w:eastAsia="cs-CZ"/>
              </w:rPr>
            </w:pPr>
            <w:r w:rsidRPr="00C66C07">
              <w:rPr>
                <w:rFonts w:ascii="Arial" w:hAnsi="Arial" w:cs="Arial"/>
                <w:sz w:val="22"/>
                <w:szCs w:val="22"/>
                <w:lang w:eastAsia="cs-CZ"/>
              </w:rPr>
              <w:t>Zastoupení:</w:t>
            </w:r>
            <w:r w:rsidRPr="00C66C07">
              <w:rPr>
                <w:rFonts w:ascii="Arial" w:hAnsi="Arial" w:cs="Arial"/>
                <w:sz w:val="22"/>
                <w:szCs w:val="22"/>
                <w:lang w:eastAsia="cs-CZ"/>
              </w:rPr>
              <w:tab/>
            </w:r>
          </w:p>
          <w:p w14:paraId="2094EFF3" w14:textId="10F9B076"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vAlign w:val="center"/>
          </w:tcPr>
          <w:p w14:paraId="5C5FB9EF" w14:textId="5E772141" w:rsidR="00C66C07" w:rsidRDefault="00C66C07" w:rsidP="000761C8">
            <w:pPr>
              <w:ind w:left="0" w:firstLine="0"/>
              <w:jc w:val="left"/>
              <w:rPr>
                <w:rFonts w:ascii="Arial" w:hAnsi="Arial" w:cs="Arial"/>
                <w:sz w:val="22"/>
                <w:szCs w:val="22"/>
                <w:highlight w:val="yellow"/>
                <w:lang w:eastAsia="cs-CZ"/>
              </w:rPr>
            </w:pPr>
            <w:r w:rsidRPr="00F43499">
              <w:rPr>
                <w:rFonts w:ascii="Arial" w:hAnsi="Arial" w:cs="Arial"/>
                <w:sz w:val="22"/>
                <w:szCs w:val="22"/>
                <w:highlight w:val="yellow"/>
                <w:lang w:eastAsia="cs-CZ"/>
              </w:rPr>
              <w:t>………………………..</w:t>
            </w:r>
          </w:p>
          <w:p w14:paraId="0CC605A9" w14:textId="72770DF7"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vAlign w:val="center"/>
          </w:tcPr>
          <w:p w14:paraId="13B978E8"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4D601FF1" w14:textId="77777777" w:rsidR="00331281" w:rsidRPr="007E7536" w:rsidRDefault="00331281" w:rsidP="000761C8">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vAlign w:val="center"/>
          </w:tcPr>
          <w:p w14:paraId="7BB63B36" w14:textId="57CC4B78" w:rsidR="00331281"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vAlign w:val="center"/>
          </w:tcPr>
          <w:p w14:paraId="42A6C643" w14:textId="77777777" w:rsidR="00F43499" w:rsidRPr="007E7536" w:rsidRDefault="00F43499" w:rsidP="000761C8">
            <w:pPr>
              <w:ind w:left="0" w:firstLine="0"/>
              <w:jc w:val="left"/>
              <w:rPr>
                <w:rFonts w:ascii="Arial" w:hAnsi="Arial" w:cs="Arial"/>
                <w:sz w:val="22"/>
                <w:szCs w:val="22"/>
                <w:lang w:eastAsia="cs-CZ"/>
              </w:rPr>
            </w:pPr>
          </w:p>
        </w:tc>
        <w:tc>
          <w:tcPr>
            <w:tcW w:w="3751" w:type="dxa"/>
            <w:vAlign w:val="center"/>
          </w:tcPr>
          <w:p w14:paraId="7E06018F" w14:textId="57D09B0F" w:rsidR="00F43499"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B</w:t>
            </w:r>
            <w:r w:rsidR="00F43499" w:rsidRPr="007E7536">
              <w:rPr>
                <w:rFonts w:ascii="Arial" w:hAnsi="Arial" w:cs="Arial"/>
                <w:sz w:val="22"/>
                <w:szCs w:val="22"/>
                <w:lang w:eastAsia="cs-CZ"/>
              </w:rPr>
              <w:t>ankovní spojení:</w:t>
            </w:r>
          </w:p>
          <w:p w14:paraId="1310D1A8" w14:textId="4A349184" w:rsidR="00F43499" w:rsidRPr="007E7536" w:rsidRDefault="00C66C07" w:rsidP="000761C8">
            <w:pPr>
              <w:ind w:left="0" w:firstLine="0"/>
              <w:jc w:val="left"/>
              <w:rPr>
                <w:rFonts w:ascii="Arial" w:hAnsi="Arial" w:cs="Arial"/>
                <w:sz w:val="22"/>
                <w:szCs w:val="22"/>
                <w:lang w:eastAsia="cs-CZ"/>
              </w:rPr>
            </w:pPr>
            <w:r>
              <w:rPr>
                <w:rFonts w:ascii="Arial" w:hAnsi="Arial" w:cs="Arial"/>
                <w:sz w:val="22"/>
                <w:szCs w:val="22"/>
                <w:lang w:eastAsia="cs-CZ"/>
              </w:rPr>
              <w:t>Č</w:t>
            </w:r>
            <w:r w:rsidR="00F43499" w:rsidRPr="002A5300">
              <w:rPr>
                <w:rFonts w:ascii="Arial" w:hAnsi="Arial" w:cs="Arial"/>
                <w:sz w:val="22"/>
                <w:szCs w:val="22"/>
                <w:lang w:eastAsia="cs-CZ"/>
              </w:rPr>
              <w:t>íslo účtu:</w:t>
            </w:r>
          </w:p>
        </w:tc>
        <w:tc>
          <w:tcPr>
            <w:tcW w:w="4921" w:type="dxa"/>
            <w:vAlign w:val="center"/>
          </w:tcPr>
          <w:p w14:paraId="48273572" w14:textId="15C1E216" w:rsidR="00F43499"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0761C8">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vAlign w:val="center"/>
          </w:tcPr>
          <w:p w14:paraId="26891515"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73FA84BE" w14:textId="77777777" w:rsidR="00331281" w:rsidRPr="007E7536" w:rsidRDefault="00331281" w:rsidP="000761C8">
            <w:pPr>
              <w:ind w:left="0" w:firstLine="0"/>
              <w:jc w:val="left"/>
              <w:rPr>
                <w:rFonts w:ascii="Arial" w:hAnsi="Arial" w:cs="Arial"/>
                <w:sz w:val="22"/>
                <w:szCs w:val="22"/>
                <w:lang w:eastAsia="cs-CZ"/>
              </w:rPr>
            </w:pPr>
          </w:p>
        </w:tc>
        <w:tc>
          <w:tcPr>
            <w:tcW w:w="4921" w:type="dxa"/>
            <w:vAlign w:val="center"/>
          </w:tcPr>
          <w:p w14:paraId="6CC35D1D" w14:textId="77777777" w:rsidR="00331281" w:rsidRPr="007E7536" w:rsidRDefault="00331281" w:rsidP="000761C8">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vAlign w:val="center"/>
          </w:tcPr>
          <w:p w14:paraId="060C3300" w14:textId="77777777" w:rsidR="00331281" w:rsidRPr="007E7536" w:rsidRDefault="00331281" w:rsidP="000761C8">
            <w:pPr>
              <w:ind w:left="0" w:firstLine="0"/>
              <w:jc w:val="left"/>
              <w:rPr>
                <w:rFonts w:ascii="Arial" w:hAnsi="Arial" w:cs="Arial"/>
                <w:sz w:val="22"/>
                <w:szCs w:val="22"/>
                <w:lang w:eastAsia="cs-CZ"/>
              </w:rPr>
            </w:pPr>
          </w:p>
        </w:tc>
        <w:tc>
          <w:tcPr>
            <w:tcW w:w="3751" w:type="dxa"/>
            <w:vAlign w:val="center"/>
          </w:tcPr>
          <w:p w14:paraId="1D0D3203" w14:textId="1D082B69" w:rsidR="00331281" w:rsidRPr="007E7536" w:rsidRDefault="002A5300" w:rsidP="000761C8">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vAlign w:val="center"/>
          </w:tcPr>
          <w:p w14:paraId="1E445A9C" w14:textId="77777777" w:rsidR="00331281" w:rsidRPr="007E7536" w:rsidRDefault="00331281" w:rsidP="000761C8">
            <w:pPr>
              <w:ind w:left="0" w:firstLine="0"/>
              <w:jc w:val="left"/>
              <w:rPr>
                <w:rFonts w:ascii="Arial" w:hAnsi="Arial" w:cs="Arial"/>
                <w:sz w:val="22"/>
                <w:szCs w:val="22"/>
                <w:lang w:eastAsia="cs-CZ"/>
              </w:rPr>
            </w:pPr>
          </w:p>
        </w:tc>
      </w:tr>
    </w:tbl>
    <w:p w14:paraId="32FD4912" w14:textId="77777777" w:rsidR="00331281" w:rsidRPr="007E7536" w:rsidRDefault="00331281" w:rsidP="000761C8">
      <w:pPr>
        <w:suppressAutoHyphens/>
        <w:ind w:left="0" w:firstLine="0"/>
        <w:jc w:val="center"/>
      </w:pPr>
    </w:p>
    <w:p w14:paraId="39E9119B" w14:textId="77777777" w:rsidR="00331281" w:rsidRPr="007E7536" w:rsidRDefault="00331281" w:rsidP="000761C8">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0761C8">
      <w:pPr>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0761C8">
      <w:pPr>
        <w:spacing w:after="120" w:line="259" w:lineRule="auto"/>
        <w:ind w:left="850" w:firstLine="0"/>
        <w:contextualSpacing/>
        <w:jc w:val="left"/>
        <w:rPr>
          <w:rFonts w:ascii="Arial" w:hAnsi="Arial" w:cs="Arial"/>
          <w:b/>
          <w:sz w:val="24"/>
          <w:szCs w:val="24"/>
          <w:lang w:eastAsia="cs-CZ"/>
        </w:rPr>
      </w:pPr>
    </w:p>
    <w:p w14:paraId="2766D0E6" w14:textId="09291965" w:rsidR="004C5563" w:rsidRPr="0006754A" w:rsidRDefault="00331281" w:rsidP="000761C8">
      <w:pPr>
        <w:numPr>
          <w:ilvl w:val="0"/>
          <w:numId w:val="2"/>
        </w:numPr>
        <w:suppressAutoHyphens/>
        <w:spacing w:before="120"/>
        <w:ind w:left="567" w:hanging="425"/>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w:t>
      </w:r>
      <w:r w:rsidR="004941D3" w:rsidRPr="0006754A">
        <w:rPr>
          <w:rFonts w:ascii="Arial" w:hAnsi="Arial" w:cs="Arial"/>
          <w:sz w:val="22"/>
          <w:szCs w:val="22"/>
        </w:rPr>
        <w:t>dodávka</w:t>
      </w:r>
      <w:r w:rsidR="004C4F85" w:rsidRPr="0006754A">
        <w:rPr>
          <w:rFonts w:ascii="Arial" w:hAnsi="Arial" w:cs="Arial"/>
          <w:sz w:val="22"/>
          <w:szCs w:val="22"/>
        </w:rPr>
        <w:t xml:space="preserve"> </w:t>
      </w:r>
      <w:r w:rsidR="004C4F85" w:rsidRPr="0006754A">
        <w:rPr>
          <w:rFonts w:ascii="Arial" w:hAnsi="Arial" w:cs="Arial"/>
          <w:b/>
          <w:bCs/>
          <w:sz w:val="22"/>
          <w:szCs w:val="22"/>
        </w:rPr>
        <w:t xml:space="preserve">interiérového vybavení do </w:t>
      </w:r>
      <w:r w:rsidR="00F56C6D" w:rsidRPr="00F56C6D">
        <w:rPr>
          <w:rFonts w:ascii="Arial" w:hAnsi="Arial" w:cs="Arial"/>
          <w:b/>
          <w:bCs/>
          <w:sz w:val="22"/>
          <w:szCs w:val="22"/>
        </w:rPr>
        <w:t xml:space="preserve">nově rekonstruované části objektu </w:t>
      </w:r>
      <w:r w:rsidR="00F56C6D">
        <w:rPr>
          <w:rFonts w:ascii="Arial" w:hAnsi="Arial" w:cs="Arial"/>
          <w:b/>
          <w:bCs/>
          <w:sz w:val="22"/>
          <w:szCs w:val="22"/>
        </w:rPr>
        <w:t>kupujícího</w:t>
      </w:r>
      <w:r w:rsidR="00F56C6D" w:rsidRPr="00F56C6D">
        <w:rPr>
          <w:rFonts w:ascii="Arial" w:hAnsi="Arial" w:cs="Arial"/>
          <w:b/>
          <w:bCs/>
          <w:sz w:val="22"/>
          <w:szCs w:val="22"/>
        </w:rPr>
        <w:t xml:space="preserve"> na adrese Fr. </w:t>
      </w:r>
      <w:proofErr w:type="spellStart"/>
      <w:r w:rsidR="00F56C6D" w:rsidRPr="00F56C6D">
        <w:rPr>
          <w:rFonts w:ascii="Arial" w:hAnsi="Arial" w:cs="Arial"/>
          <w:b/>
          <w:bCs/>
          <w:sz w:val="22"/>
          <w:szCs w:val="22"/>
        </w:rPr>
        <w:t>Skaunicové</w:t>
      </w:r>
      <w:proofErr w:type="spellEnd"/>
      <w:r w:rsidR="00F56C6D" w:rsidRPr="00F56C6D">
        <w:rPr>
          <w:rFonts w:ascii="Arial" w:hAnsi="Arial" w:cs="Arial"/>
          <w:b/>
          <w:bCs/>
          <w:sz w:val="22"/>
          <w:szCs w:val="22"/>
        </w:rPr>
        <w:t xml:space="preserve"> 66/17, 615 00 Brno</w:t>
      </w:r>
      <w:r w:rsidR="004C4F85" w:rsidRPr="0006754A">
        <w:rPr>
          <w:rFonts w:ascii="Arial" w:hAnsi="Arial" w:cs="Arial"/>
          <w:sz w:val="22"/>
          <w:szCs w:val="22"/>
        </w:rPr>
        <w:t xml:space="preserve">, a to </w:t>
      </w:r>
      <w:r w:rsidR="00851A84" w:rsidRPr="0006754A">
        <w:rPr>
          <w:rFonts w:ascii="Arial" w:hAnsi="Arial" w:cs="Arial"/>
          <w:sz w:val="22"/>
          <w:szCs w:val="22"/>
        </w:rPr>
        <w:t xml:space="preserve">dle podmínek </w:t>
      </w:r>
      <w:r w:rsidRPr="0006754A">
        <w:rPr>
          <w:rFonts w:ascii="Arial" w:hAnsi="Arial" w:cs="Arial"/>
          <w:sz w:val="22"/>
          <w:szCs w:val="22"/>
        </w:rPr>
        <w:t>sjednaných v této smlouvě, kdy prodávající se zavazuje k</w:t>
      </w:r>
      <w:r w:rsidR="00851A84" w:rsidRPr="0006754A">
        <w:rPr>
          <w:rFonts w:ascii="Arial" w:hAnsi="Arial" w:cs="Arial"/>
          <w:sz w:val="22"/>
          <w:szCs w:val="22"/>
        </w:rPr>
        <w:t> </w:t>
      </w:r>
      <w:r w:rsidRPr="0006754A">
        <w:rPr>
          <w:rFonts w:ascii="Arial" w:hAnsi="Arial" w:cs="Arial"/>
          <w:sz w:val="22"/>
          <w:szCs w:val="22"/>
        </w:rPr>
        <w:t>dodání</w:t>
      </w:r>
      <w:r w:rsidR="00851A84" w:rsidRPr="0006754A">
        <w:rPr>
          <w:rFonts w:ascii="Arial" w:hAnsi="Arial" w:cs="Arial"/>
          <w:sz w:val="22"/>
          <w:szCs w:val="22"/>
        </w:rPr>
        <w:t>, montáži, vyzkoušení</w:t>
      </w:r>
      <w:r w:rsidR="00924514" w:rsidRPr="0006754A">
        <w:rPr>
          <w:rFonts w:ascii="Arial" w:hAnsi="Arial" w:cs="Arial"/>
          <w:sz w:val="22"/>
          <w:szCs w:val="22"/>
        </w:rPr>
        <w:t xml:space="preserve"> </w:t>
      </w:r>
      <w:r w:rsidR="00101B00" w:rsidRPr="0006754A">
        <w:rPr>
          <w:rFonts w:ascii="Arial" w:hAnsi="Arial" w:cs="Arial"/>
          <w:sz w:val="22"/>
          <w:szCs w:val="22"/>
        </w:rPr>
        <w:t>interiérové</w:t>
      </w:r>
      <w:r w:rsidR="009277A5">
        <w:rPr>
          <w:rFonts w:ascii="Arial" w:hAnsi="Arial" w:cs="Arial"/>
          <w:sz w:val="22"/>
          <w:szCs w:val="22"/>
        </w:rPr>
        <w:t>ho</w:t>
      </w:r>
      <w:r w:rsidR="00101B00" w:rsidRPr="0006754A">
        <w:rPr>
          <w:rFonts w:ascii="Arial" w:hAnsi="Arial" w:cs="Arial"/>
          <w:sz w:val="22"/>
          <w:szCs w:val="22"/>
        </w:rPr>
        <w:t xml:space="preserve"> vybavení</w:t>
      </w:r>
      <w:r w:rsidR="00C95796" w:rsidRPr="0006754A">
        <w:rPr>
          <w:rFonts w:ascii="Arial" w:hAnsi="Arial" w:cs="Arial"/>
          <w:sz w:val="22"/>
          <w:szCs w:val="22"/>
        </w:rPr>
        <w:t xml:space="preserve"> </w:t>
      </w:r>
      <w:r w:rsidRPr="0006754A">
        <w:rPr>
          <w:rFonts w:ascii="Arial" w:hAnsi="Arial" w:cs="Arial"/>
          <w:sz w:val="22"/>
          <w:szCs w:val="22"/>
        </w:rPr>
        <w:t>a převedení vlastnického práva k němu na kupujícího a kupující se zavazuje za něj uhradit touto smlouvou sjednanou kupní cenu.</w:t>
      </w:r>
    </w:p>
    <w:p w14:paraId="450278CD" w14:textId="509915CD" w:rsidR="00915E2E" w:rsidRPr="0006754A" w:rsidRDefault="004941D3" w:rsidP="00101B00">
      <w:pPr>
        <w:numPr>
          <w:ilvl w:val="0"/>
          <w:numId w:val="2"/>
        </w:numPr>
        <w:suppressAutoHyphens/>
        <w:spacing w:before="120"/>
        <w:ind w:left="567" w:hanging="425"/>
        <w:rPr>
          <w:rFonts w:ascii="Arial" w:hAnsi="Arial" w:cs="Arial"/>
          <w:sz w:val="22"/>
          <w:szCs w:val="22"/>
        </w:rPr>
      </w:pPr>
      <w:r w:rsidRPr="0006754A">
        <w:rPr>
          <w:rFonts w:ascii="Arial" w:hAnsi="Arial" w:cs="Arial"/>
          <w:sz w:val="22"/>
          <w:szCs w:val="22"/>
        </w:rPr>
        <w:t>K</w:t>
      </w:r>
      <w:r w:rsidR="001D6344" w:rsidRPr="0006754A">
        <w:rPr>
          <w:rFonts w:ascii="Arial" w:hAnsi="Arial" w:cs="Arial"/>
          <w:sz w:val="22"/>
          <w:szCs w:val="22"/>
        </w:rPr>
        <w:t>upní smlouv</w:t>
      </w:r>
      <w:r w:rsidRPr="0006754A">
        <w:rPr>
          <w:rFonts w:ascii="Arial" w:hAnsi="Arial" w:cs="Arial"/>
          <w:sz w:val="22"/>
          <w:szCs w:val="22"/>
        </w:rPr>
        <w:t>a</w:t>
      </w:r>
      <w:r w:rsidR="001D6344" w:rsidRPr="0006754A">
        <w:rPr>
          <w:rFonts w:ascii="Arial" w:hAnsi="Arial" w:cs="Arial"/>
          <w:sz w:val="22"/>
          <w:szCs w:val="22"/>
        </w:rPr>
        <w:t xml:space="preserve"> </w:t>
      </w:r>
      <w:r w:rsidRPr="0006754A">
        <w:rPr>
          <w:rFonts w:ascii="Arial" w:hAnsi="Arial" w:cs="Arial"/>
          <w:sz w:val="22"/>
          <w:szCs w:val="22"/>
        </w:rPr>
        <w:t xml:space="preserve">je uzavřena na základě </w:t>
      </w:r>
      <w:r w:rsidR="001D6344" w:rsidRPr="0006754A">
        <w:rPr>
          <w:rFonts w:ascii="Arial" w:hAnsi="Arial" w:cs="Arial"/>
          <w:sz w:val="22"/>
          <w:szCs w:val="22"/>
        </w:rPr>
        <w:t>výsled</w:t>
      </w:r>
      <w:r w:rsidRPr="0006754A">
        <w:rPr>
          <w:rFonts w:ascii="Arial" w:hAnsi="Arial" w:cs="Arial"/>
          <w:sz w:val="22"/>
          <w:szCs w:val="22"/>
        </w:rPr>
        <w:t>ku</w:t>
      </w:r>
      <w:r w:rsidR="001D6344" w:rsidRPr="0006754A">
        <w:rPr>
          <w:rFonts w:ascii="Arial" w:hAnsi="Arial" w:cs="Arial"/>
          <w:sz w:val="22"/>
          <w:szCs w:val="22"/>
        </w:rPr>
        <w:t xml:space="preserve"> </w:t>
      </w:r>
      <w:r w:rsidR="00915E2E" w:rsidRPr="0006754A">
        <w:rPr>
          <w:rFonts w:ascii="Arial" w:hAnsi="Arial" w:cs="Arial"/>
          <w:sz w:val="22"/>
          <w:szCs w:val="22"/>
        </w:rPr>
        <w:t xml:space="preserve">veřejné zakázky </w:t>
      </w:r>
      <w:r w:rsidR="00101B00" w:rsidRPr="0006754A">
        <w:rPr>
          <w:rFonts w:ascii="Arial" w:hAnsi="Arial" w:cs="Arial"/>
          <w:sz w:val="22"/>
          <w:szCs w:val="22"/>
        </w:rPr>
        <w:t xml:space="preserve">malého rozsahu </w:t>
      </w:r>
      <w:r w:rsidR="00915E2E" w:rsidRPr="0006754A">
        <w:rPr>
          <w:rFonts w:ascii="Arial" w:hAnsi="Arial" w:cs="Arial"/>
          <w:sz w:val="22"/>
          <w:szCs w:val="22"/>
        </w:rPr>
        <w:t xml:space="preserve">s názvem </w:t>
      </w:r>
      <w:r w:rsidR="001D6344" w:rsidRPr="0006754A">
        <w:rPr>
          <w:rFonts w:ascii="Arial" w:hAnsi="Arial" w:cs="Arial"/>
          <w:sz w:val="22"/>
          <w:szCs w:val="22"/>
        </w:rPr>
        <w:t>„</w:t>
      </w:r>
      <w:r w:rsidR="00F56C6D" w:rsidRPr="00F56C6D">
        <w:rPr>
          <w:rFonts w:ascii="Arial" w:hAnsi="Arial" w:cs="Arial"/>
          <w:b/>
          <w:bCs/>
          <w:sz w:val="22"/>
          <w:szCs w:val="22"/>
        </w:rPr>
        <w:t>Cvičný byt pro vzdělávání v praktické škole jednoleté – interiér</w:t>
      </w:r>
      <w:r w:rsidR="001D6344" w:rsidRPr="0006754A">
        <w:rPr>
          <w:rFonts w:ascii="Arial" w:hAnsi="Arial" w:cs="Arial"/>
          <w:sz w:val="22"/>
          <w:szCs w:val="22"/>
        </w:rPr>
        <w:t>“ (dále jen „veřejná zakázka“)</w:t>
      </w:r>
      <w:r w:rsidR="00101B00" w:rsidRPr="0006754A">
        <w:rPr>
          <w:rFonts w:ascii="Arial" w:hAnsi="Arial" w:cs="Arial"/>
          <w:sz w:val="22"/>
          <w:szCs w:val="22"/>
        </w:rPr>
        <w:t>.</w:t>
      </w:r>
    </w:p>
    <w:p w14:paraId="5D12B370" w14:textId="77777777" w:rsidR="00101B00" w:rsidRPr="00101B00" w:rsidRDefault="00101B00" w:rsidP="00101B00">
      <w:pPr>
        <w:suppressAutoHyphens/>
        <w:spacing w:before="120"/>
        <w:ind w:left="567" w:firstLine="0"/>
        <w:rPr>
          <w:rFonts w:ascii="Arial" w:hAnsi="Arial" w:cs="Arial"/>
          <w:sz w:val="22"/>
          <w:szCs w:val="22"/>
        </w:rPr>
      </w:pPr>
    </w:p>
    <w:p w14:paraId="6D0510AC" w14:textId="77777777" w:rsidR="00331281" w:rsidRPr="00D15137"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D15137">
        <w:rPr>
          <w:rFonts w:ascii="Arial" w:hAnsi="Arial" w:cs="Arial"/>
          <w:b/>
          <w:sz w:val="24"/>
          <w:szCs w:val="24"/>
          <w:lang w:eastAsia="cs-CZ"/>
        </w:rPr>
        <w:t>Předmět plnění</w:t>
      </w:r>
    </w:p>
    <w:p w14:paraId="765D8AEC" w14:textId="77777777" w:rsidR="00331281" w:rsidRPr="00D15137" w:rsidRDefault="00331281" w:rsidP="000761C8">
      <w:pPr>
        <w:suppressAutoHyphens/>
        <w:spacing w:after="120" w:line="259" w:lineRule="auto"/>
        <w:ind w:left="851" w:firstLine="0"/>
        <w:contextualSpacing/>
        <w:rPr>
          <w:rFonts w:ascii="Arial" w:hAnsi="Arial" w:cs="Arial"/>
          <w:b/>
          <w:sz w:val="24"/>
          <w:szCs w:val="24"/>
          <w:lang w:eastAsia="cs-CZ"/>
        </w:rPr>
      </w:pPr>
    </w:p>
    <w:p w14:paraId="7DA7640F" w14:textId="58A0A0D4" w:rsidR="00331281" w:rsidRPr="00F56C6D" w:rsidRDefault="00331281" w:rsidP="00DE724C">
      <w:pPr>
        <w:numPr>
          <w:ilvl w:val="0"/>
          <w:numId w:val="22"/>
        </w:numPr>
        <w:suppressAutoHyphens/>
        <w:spacing w:before="120"/>
        <w:rPr>
          <w:rFonts w:ascii="Arial" w:hAnsi="Arial"/>
          <w:sz w:val="22"/>
          <w:szCs w:val="22"/>
        </w:rPr>
      </w:pPr>
      <w:r w:rsidRPr="00F56C6D">
        <w:rPr>
          <w:rFonts w:ascii="Arial" w:hAnsi="Arial"/>
          <w:sz w:val="22"/>
          <w:szCs w:val="22"/>
        </w:rPr>
        <w:t>Předmětem plnění této smlouvy je dodání</w:t>
      </w:r>
      <w:r w:rsidR="0035255F" w:rsidRPr="00F56C6D">
        <w:rPr>
          <w:rFonts w:ascii="Arial" w:hAnsi="Arial"/>
          <w:sz w:val="22"/>
          <w:szCs w:val="22"/>
        </w:rPr>
        <w:t xml:space="preserve"> nového, nepoužitého</w:t>
      </w:r>
      <w:r w:rsidR="00915E2E" w:rsidRPr="00F56C6D">
        <w:rPr>
          <w:rFonts w:ascii="Arial" w:hAnsi="Arial"/>
          <w:sz w:val="22"/>
          <w:szCs w:val="22"/>
        </w:rPr>
        <w:t xml:space="preserve"> </w:t>
      </w:r>
      <w:r w:rsidR="00101B00" w:rsidRPr="00F56C6D">
        <w:rPr>
          <w:rFonts w:ascii="Arial" w:hAnsi="Arial"/>
          <w:b/>
          <w:bCs/>
          <w:sz w:val="22"/>
          <w:szCs w:val="22"/>
        </w:rPr>
        <w:t>interiérového vybavení</w:t>
      </w:r>
      <w:r w:rsidR="003B1A35" w:rsidRPr="00F56C6D">
        <w:rPr>
          <w:rFonts w:ascii="Arial" w:hAnsi="Arial"/>
          <w:b/>
          <w:bCs/>
          <w:sz w:val="22"/>
          <w:szCs w:val="22"/>
        </w:rPr>
        <w:t xml:space="preserve"> </w:t>
      </w:r>
      <w:r w:rsidRPr="00F56C6D">
        <w:rPr>
          <w:rFonts w:ascii="Arial" w:hAnsi="Arial"/>
          <w:sz w:val="22"/>
          <w:szCs w:val="22"/>
        </w:rPr>
        <w:t xml:space="preserve">v souladu s </w:t>
      </w:r>
      <w:r w:rsidRPr="00F56C6D">
        <w:rPr>
          <w:rFonts w:ascii="Arial" w:hAnsi="Arial" w:cs="Arial"/>
          <w:sz w:val="22"/>
          <w:szCs w:val="22"/>
        </w:rPr>
        <w:t>technickými</w:t>
      </w:r>
      <w:r w:rsidRPr="00F56C6D">
        <w:rPr>
          <w:rFonts w:ascii="Arial" w:hAnsi="Arial"/>
          <w:sz w:val="22"/>
          <w:szCs w:val="22"/>
        </w:rPr>
        <w:t xml:space="preserve"> požadavky na předmět plnění veřejné</w:t>
      </w:r>
      <w:r w:rsidR="00924514" w:rsidRPr="00F56C6D">
        <w:rPr>
          <w:rFonts w:ascii="Arial" w:hAnsi="Arial"/>
          <w:sz w:val="22"/>
          <w:szCs w:val="22"/>
        </w:rPr>
        <w:t xml:space="preserve"> zakázky</w:t>
      </w:r>
      <w:r w:rsidR="002A7F74" w:rsidRPr="00F56C6D">
        <w:rPr>
          <w:rFonts w:ascii="Arial" w:hAnsi="Arial"/>
          <w:sz w:val="22"/>
          <w:szCs w:val="22"/>
        </w:rPr>
        <w:t xml:space="preserve">, </w:t>
      </w:r>
      <w:r w:rsidRPr="00F56C6D">
        <w:rPr>
          <w:rFonts w:ascii="Arial" w:hAnsi="Arial"/>
          <w:sz w:val="22"/>
          <w:szCs w:val="22"/>
        </w:rPr>
        <w:lastRenderedPageBreak/>
        <w:t xml:space="preserve">podmínkami </w:t>
      </w:r>
      <w:r w:rsidR="00101B00" w:rsidRPr="00F56C6D">
        <w:rPr>
          <w:rFonts w:ascii="Arial" w:hAnsi="Arial"/>
          <w:sz w:val="22"/>
          <w:szCs w:val="22"/>
        </w:rPr>
        <w:t>výběrového</w:t>
      </w:r>
      <w:r w:rsidRPr="00F56C6D">
        <w:rPr>
          <w:rFonts w:ascii="Arial" w:hAnsi="Arial"/>
          <w:sz w:val="22"/>
          <w:szCs w:val="22"/>
        </w:rPr>
        <w:t xml:space="preserve"> řízení k veřejné zakázce a dalšími obecně závaznými technickými podmínkami uvedenými v právních a technických předpisech, ČSN týkajících se předmětu plnění</w:t>
      </w:r>
      <w:r w:rsidR="002A7F74" w:rsidRPr="00F56C6D">
        <w:rPr>
          <w:rFonts w:ascii="Arial" w:hAnsi="Arial"/>
          <w:sz w:val="22"/>
          <w:szCs w:val="22"/>
        </w:rPr>
        <w:t xml:space="preserve"> dle této smlouvy (dále jen „předmět plnění“</w:t>
      </w:r>
      <w:r w:rsidR="009277A5" w:rsidRPr="00F56C6D">
        <w:rPr>
          <w:rFonts w:ascii="Arial" w:hAnsi="Arial"/>
          <w:sz w:val="22"/>
          <w:szCs w:val="22"/>
        </w:rPr>
        <w:t xml:space="preserve"> nebo „dílo“</w:t>
      </w:r>
      <w:r w:rsidR="002A7F74" w:rsidRPr="00F56C6D">
        <w:rPr>
          <w:rFonts w:ascii="Arial" w:hAnsi="Arial"/>
          <w:sz w:val="22"/>
          <w:szCs w:val="22"/>
        </w:rPr>
        <w:t>)</w:t>
      </w:r>
      <w:r w:rsidRPr="00F56C6D">
        <w:rPr>
          <w:rFonts w:ascii="Arial" w:hAnsi="Arial"/>
          <w:sz w:val="22"/>
          <w:szCs w:val="22"/>
        </w:rPr>
        <w:t>.</w:t>
      </w:r>
      <w:r w:rsidR="00E90C83" w:rsidRPr="00F56C6D">
        <w:rPr>
          <w:rFonts w:ascii="Arial" w:hAnsi="Arial"/>
          <w:sz w:val="22"/>
          <w:szCs w:val="22"/>
        </w:rPr>
        <w:t xml:space="preserve"> Předmět plnění je </w:t>
      </w:r>
      <w:r w:rsidR="00915E2E" w:rsidRPr="00F56C6D">
        <w:rPr>
          <w:rFonts w:ascii="Arial" w:hAnsi="Arial"/>
          <w:sz w:val="22"/>
          <w:szCs w:val="22"/>
        </w:rPr>
        <w:t>podrobně specifikován zadávacími podmínkami veřejné zakázky</w:t>
      </w:r>
      <w:r w:rsidR="00D00017" w:rsidRPr="00F56C6D">
        <w:rPr>
          <w:rFonts w:ascii="Arial" w:hAnsi="Arial"/>
          <w:sz w:val="22"/>
          <w:szCs w:val="22"/>
        </w:rPr>
        <w:t>, zejména projektovou dokumentací s</w:t>
      </w:r>
      <w:r w:rsidR="00224FF0" w:rsidRPr="00F56C6D">
        <w:rPr>
          <w:rFonts w:ascii="Arial" w:hAnsi="Arial"/>
          <w:sz w:val="22"/>
          <w:szCs w:val="22"/>
        </w:rPr>
        <w:t> </w:t>
      </w:r>
      <w:r w:rsidR="00D00017" w:rsidRPr="00F56C6D">
        <w:rPr>
          <w:rFonts w:ascii="Arial" w:hAnsi="Arial"/>
          <w:sz w:val="22"/>
          <w:szCs w:val="22"/>
        </w:rPr>
        <w:t>názvem</w:t>
      </w:r>
      <w:r w:rsidR="00224FF0" w:rsidRPr="00F56C6D">
        <w:rPr>
          <w:rFonts w:ascii="Arial" w:hAnsi="Arial"/>
          <w:sz w:val="22"/>
          <w:szCs w:val="22"/>
        </w:rPr>
        <w:t xml:space="preserve"> </w:t>
      </w:r>
      <w:r w:rsidR="004C4F85" w:rsidRPr="00F56C6D">
        <w:rPr>
          <w:rFonts w:ascii="Arial" w:hAnsi="Arial"/>
          <w:sz w:val="22"/>
          <w:szCs w:val="22"/>
        </w:rPr>
        <w:t>„</w:t>
      </w:r>
      <w:r w:rsidR="00F56C6D" w:rsidRPr="00F56C6D">
        <w:rPr>
          <w:rFonts w:ascii="Arial" w:hAnsi="Arial"/>
          <w:sz w:val="22"/>
          <w:szCs w:val="22"/>
        </w:rPr>
        <w:t>ŠKOLA ELPIS BRNO – CVIČNÝ BYT PRO</w:t>
      </w:r>
      <w:r w:rsidR="00F56C6D">
        <w:rPr>
          <w:rFonts w:ascii="Arial" w:hAnsi="Arial"/>
          <w:sz w:val="22"/>
          <w:szCs w:val="22"/>
        </w:rPr>
        <w:t xml:space="preserve"> </w:t>
      </w:r>
      <w:r w:rsidR="00F56C6D" w:rsidRPr="00F56C6D">
        <w:rPr>
          <w:rFonts w:ascii="Arial" w:hAnsi="Arial"/>
          <w:sz w:val="22"/>
          <w:szCs w:val="22"/>
        </w:rPr>
        <w:t>VZDĚLÁVÁNÍ</w:t>
      </w:r>
      <w:r w:rsidR="004C4F85" w:rsidRPr="00F56C6D">
        <w:rPr>
          <w:rFonts w:ascii="Arial" w:hAnsi="Arial"/>
          <w:sz w:val="22"/>
          <w:szCs w:val="22"/>
        </w:rPr>
        <w:t>“</w:t>
      </w:r>
      <w:r w:rsidR="00D00017" w:rsidRPr="00F56C6D">
        <w:rPr>
          <w:rFonts w:ascii="Arial" w:hAnsi="Arial"/>
          <w:sz w:val="22"/>
          <w:szCs w:val="22"/>
        </w:rPr>
        <w:t>, vypracovanou</w:t>
      </w:r>
      <w:r w:rsidR="00F56C6D">
        <w:rPr>
          <w:rFonts w:ascii="Arial" w:hAnsi="Arial"/>
          <w:sz w:val="22"/>
          <w:szCs w:val="22"/>
        </w:rPr>
        <w:t xml:space="preserve"> společností</w:t>
      </w:r>
      <w:r w:rsidR="00D00017" w:rsidRPr="00F56C6D">
        <w:rPr>
          <w:rFonts w:ascii="Arial" w:hAnsi="Arial"/>
          <w:sz w:val="22"/>
          <w:szCs w:val="22"/>
        </w:rPr>
        <w:t xml:space="preserve"> </w:t>
      </w:r>
      <w:r w:rsidR="00F56C6D" w:rsidRPr="00F56C6D">
        <w:rPr>
          <w:rFonts w:ascii="Arial" w:hAnsi="Arial"/>
          <w:sz w:val="22"/>
          <w:szCs w:val="22"/>
        </w:rPr>
        <w:t>Pro budovy, s.r.o., Maršov 42, 664 71 Maršov, IČ: 04497511</w:t>
      </w:r>
      <w:r w:rsidR="004C4F85" w:rsidRPr="00F56C6D">
        <w:rPr>
          <w:rFonts w:ascii="Arial" w:hAnsi="Arial"/>
          <w:sz w:val="22"/>
          <w:szCs w:val="22"/>
        </w:rPr>
        <w:t xml:space="preserve">, přičemž </w:t>
      </w:r>
      <w:r w:rsidR="00915E2E" w:rsidRPr="00F56C6D">
        <w:rPr>
          <w:rFonts w:ascii="Arial" w:hAnsi="Arial"/>
          <w:sz w:val="22"/>
          <w:szCs w:val="22"/>
        </w:rPr>
        <w:t>současně je jeho rozsah</w:t>
      </w:r>
      <w:r w:rsidR="00E90C83" w:rsidRPr="00F56C6D">
        <w:rPr>
          <w:rFonts w:ascii="Arial" w:hAnsi="Arial"/>
          <w:sz w:val="22"/>
          <w:szCs w:val="22"/>
        </w:rPr>
        <w:t xml:space="preserve"> specifikován v příloze č. 1</w:t>
      </w:r>
      <w:r w:rsidR="001B4A40" w:rsidRPr="00F56C6D">
        <w:rPr>
          <w:rFonts w:ascii="Arial" w:hAnsi="Arial"/>
          <w:sz w:val="22"/>
          <w:szCs w:val="22"/>
        </w:rPr>
        <w:t xml:space="preserve"> této smlouvy. </w:t>
      </w:r>
    </w:p>
    <w:p w14:paraId="5887777E" w14:textId="742BF8B8" w:rsidR="00FF514A" w:rsidRPr="00D15137" w:rsidRDefault="00331281" w:rsidP="000761C8">
      <w:pPr>
        <w:numPr>
          <w:ilvl w:val="0"/>
          <w:numId w:val="22"/>
        </w:numPr>
        <w:suppressAutoHyphens/>
        <w:spacing w:before="120"/>
        <w:ind w:left="567" w:hanging="425"/>
        <w:rPr>
          <w:rFonts w:ascii="Arial" w:hAnsi="Arial"/>
          <w:sz w:val="22"/>
          <w:szCs w:val="22"/>
        </w:rPr>
      </w:pPr>
      <w:r w:rsidRPr="0006754A">
        <w:rPr>
          <w:rFonts w:ascii="Arial" w:hAnsi="Arial"/>
          <w:sz w:val="22"/>
          <w:szCs w:val="22"/>
        </w:rPr>
        <w:t xml:space="preserve">Prodávající se zavazuje dodat předmět plnění do místa plnění a v termínu plnění dle této smlouvy a provést jeho </w:t>
      </w:r>
      <w:r w:rsidR="002A7F74" w:rsidRPr="0006754A">
        <w:rPr>
          <w:rFonts w:ascii="Arial" w:hAnsi="Arial"/>
          <w:sz w:val="22"/>
          <w:szCs w:val="22"/>
        </w:rPr>
        <w:t xml:space="preserve">dopravu, </w:t>
      </w:r>
      <w:r w:rsidRPr="0006754A">
        <w:rPr>
          <w:rFonts w:ascii="Arial" w:hAnsi="Arial"/>
          <w:sz w:val="22"/>
          <w:szCs w:val="22"/>
        </w:rPr>
        <w:t xml:space="preserve">umístění, </w:t>
      </w:r>
      <w:r w:rsidR="002A7F74" w:rsidRPr="0006754A">
        <w:rPr>
          <w:rFonts w:ascii="Arial" w:hAnsi="Arial"/>
          <w:sz w:val="22"/>
          <w:szCs w:val="22"/>
        </w:rPr>
        <w:t>montáž, instalaci</w:t>
      </w:r>
      <w:r w:rsidR="00915E2E" w:rsidRPr="0006754A">
        <w:rPr>
          <w:rFonts w:ascii="Arial" w:hAnsi="Arial"/>
          <w:sz w:val="22"/>
          <w:szCs w:val="22"/>
        </w:rPr>
        <w:t xml:space="preserve"> a je-li to relevantní vzhledem k povaze dodávky</w:t>
      </w:r>
      <w:r w:rsidRPr="0006754A">
        <w:rPr>
          <w:rFonts w:ascii="Arial" w:hAnsi="Arial"/>
          <w:sz w:val="22"/>
          <w:szCs w:val="22"/>
        </w:rPr>
        <w:t xml:space="preserve">, </w:t>
      </w:r>
      <w:r w:rsidRPr="0006754A">
        <w:rPr>
          <w:rFonts w:ascii="Arial" w:hAnsi="Arial" w:cs="Arial"/>
          <w:sz w:val="22"/>
          <w:szCs w:val="22"/>
        </w:rPr>
        <w:t>odzkoušení</w:t>
      </w:r>
      <w:r w:rsidRPr="0006754A">
        <w:rPr>
          <w:rFonts w:ascii="Arial" w:hAnsi="Arial"/>
          <w:sz w:val="22"/>
          <w:szCs w:val="22"/>
        </w:rPr>
        <w:t xml:space="preserve"> jeho funkčnosti a proškolení personálu kupujícího v provozních prostorech</w:t>
      </w:r>
      <w:r w:rsidRPr="00D15137">
        <w:rPr>
          <w:rFonts w:ascii="Arial" w:hAnsi="Arial"/>
          <w:sz w:val="22"/>
          <w:szCs w:val="22"/>
        </w:rPr>
        <w:t xml:space="preserve"> místa plnění. Dále je předmětem plnění odvoz veškerého odpadu a nepotřebného materiálu z místa plnění.</w:t>
      </w:r>
    </w:p>
    <w:p w14:paraId="18BDEC4F" w14:textId="35C7251F" w:rsidR="005F4FFD" w:rsidRPr="00AA5596" w:rsidRDefault="005F4FFD" w:rsidP="000761C8">
      <w:pPr>
        <w:numPr>
          <w:ilvl w:val="0"/>
          <w:numId w:val="22"/>
        </w:numPr>
        <w:suppressAutoHyphens/>
        <w:spacing w:before="120"/>
        <w:ind w:left="567" w:hanging="425"/>
        <w:rPr>
          <w:rFonts w:ascii="Arial" w:hAnsi="Arial"/>
          <w:sz w:val="22"/>
          <w:szCs w:val="22"/>
        </w:rPr>
      </w:pPr>
      <w:r w:rsidRPr="00D15137">
        <w:rPr>
          <w:rFonts w:ascii="Arial" w:hAnsi="Arial"/>
          <w:sz w:val="22"/>
          <w:szCs w:val="22"/>
        </w:rPr>
        <w:t>V </w:t>
      </w:r>
      <w:r w:rsidRPr="00AA5596">
        <w:rPr>
          <w:rFonts w:ascii="Arial" w:hAnsi="Arial"/>
          <w:sz w:val="22"/>
          <w:szCs w:val="22"/>
        </w:rPr>
        <w:t xml:space="preserve">případě </w:t>
      </w:r>
      <w:r w:rsidRPr="00AA5596">
        <w:rPr>
          <w:rFonts w:ascii="Arial" w:hAnsi="Arial" w:cs="Arial"/>
          <w:sz w:val="22"/>
          <w:szCs w:val="22"/>
        </w:rPr>
        <w:t>rozporu</w:t>
      </w:r>
      <w:r w:rsidRPr="00AA5596">
        <w:rPr>
          <w:rFonts w:ascii="Arial" w:hAnsi="Arial"/>
          <w:sz w:val="22"/>
          <w:szCs w:val="22"/>
        </w:rPr>
        <w:t xml:space="preserve"> mezi požadavky uvedenými v této smlouvě a jejich přílohách, má vždy přednost Smlouva. V případě rozporu mezi přílohami Smlouvy</w:t>
      </w:r>
      <w:r w:rsidR="00C808E2" w:rsidRPr="00AA5596">
        <w:rPr>
          <w:rFonts w:ascii="Arial" w:hAnsi="Arial"/>
          <w:sz w:val="22"/>
          <w:szCs w:val="22"/>
        </w:rPr>
        <w:t xml:space="preserve"> nebo dalšími dokumenty (zadávací dokumentace),</w:t>
      </w:r>
      <w:r w:rsidRPr="00AA5596">
        <w:rPr>
          <w:rFonts w:ascii="Arial" w:hAnsi="Arial"/>
          <w:sz w:val="22"/>
          <w:szCs w:val="22"/>
        </w:rPr>
        <w:t xml:space="preserve"> má vždy přednost příloha</w:t>
      </w:r>
      <w:r w:rsidR="00C808E2" w:rsidRPr="00AA5596">
        <w:rPr>
          <w:rFonts w:ascii="Arial" w:hAnsi="Arial"/>
          <w:sz w:val="22"/>
          <w:szCs w:val="22"/>
        </w:rPr>
        <w:t xml:space="preserve"> této smlouvy</w:t>
      </w:r>
      <w:r w:rsidRPr="00AA5596">
        <w:rPr>
          <w:rFonts w:ascii="Arial" w:hAnsi="Arial"/>
          <w:sz w:val="22"/>
          <w:szCs w:val="22"/>
        </w:rPr>
        <w:t xml:space="preserve"> s menší</w:t>
      </w:r>
      <w:r w:rsidR="00C808E2" w:rsidRPr="00AA5596">
        <w:rPr>
          <w:rFonts w:ascii="Arial" w:hAnsi="Arial"/>
          <w:sz w:val="22"/>
          <w:szCs w:val="22"/>
        </w:rPr>
        <w:t>m</w:t>
      </w:r>
      <w:r w:rsidRPr="00AA5596">
        <w:rPr>
          <w:rFonts w:ascii="Arial" w:hAnsi="Arial"/>
          <w:sz w:val="22"/>
          <w:szCs w:val="22"/>
        </w:rPr>
        <w:t xml:space="preserve"> číslem. </w:t>
      </w:r>
    </w:p>
    <w:p w14:paraId="3AA0CF0E" w14:textId="23707023" w:rsidR="00580B1A" w:rsidRPr="00AA5596" w:rsidRDefault="00844321" w:rsidP="00A60984">
      <w:pPr>
        <w:numPr>
          <w:ilvl w:val="0"/>
          <w:numId w:val="22"/>
        </w:numPr>
        <w:suppressAutoHyphens/>
        <w:spacing w:before="120"/>
        <w:ind w:left="567" w:hanging="425"/>
        <w:rPr>
          <w:rFonts w:ascii="Arial" w:hAnsi="Arial"/>
          <w:color w:val="000000"/>
          <w:sz w:val="22"/>
          <w:szCs w:val="22"/>
        </w:rPr>
      </w:pPr>
      <w:bookmarkStart w:id="0" w:name="_Hlk192144579"/>
      <w:r w:rsidRPr="00AA5596">
        <w:rPr>
          <w:rFonts w:ascii="Arial" w:hAnsi="Arial"/>
          <w:color w:val="000000"/>
          <w:sz w:val="22"/>
          <w:szCs w:val="22"/>
        </w:rPr>
        <w:t>Všechny materiály a komponenty vnitřního vybavení dodávky interiéru před zahájením výroby podléhají písemnému odsouhlasení osobou vykonávající autorský dozor (dále jen „AD“)</w:t>
      </w:r>
      <w:r w:rsidR="00F56C6D" w:rsidRPr="00AA5596">
        <w:rPr>
          <w:rFonts w:ascii="Arial" w:hAnsi="Arial"/>
          <w:color w:val="000000"/>
          <w:sz w:val="22"/>
          <w:szCs w:val="22"/>
        </w:rPr>
        <w:t xml:space="preserve">, případně </w:t>
      </w:r>
      <w:r w:rsidRPr="00AA5596">
        <w:rPr>
          <w:rFonts w:ascii="Arial" w:hAnsi="Arial"/>
          <w:color w:val="000000"/>
          <w:sz w:val="22"/>
          <w:szCs w:val="22"/>
        </w:rPr>
        <w:t>kupující</w:t>
      </w:r>
      <w:r w:rsidR="00F56C6D" w:rsidRPr="00AA5596">
        <w:rPr>
          <w:rFonts w:ascii="Arial" w:hAnsi="Arial"/>
          <w:color w:val="000000"/>
          <w:sz w:val="22"/>
          <w:szCs w:val="22"/>
        </w:rPr>
        <w:t>ho</w:t>
      </w:r>
      <w:r w:rsidRPr="00AA5596">
        <w:rPr>
          <w:rFonts w:ascii="Arial" w:hAnsi="Arial"/>
          <w:color w:val="000000"/>
          <w:sz w:val="22"/>
          <w:szCs w:val="22"/>
        </w:rPr>
        <w:t>.</w:t>
      </w:r>
      <w:r w:rsidR="004C4F85" w:rsidRPr="00AA5596">
        <w:rPr>
          <w:rFonts w:ascii="Arial" w:hAnsi="Arial"/>
          <w:color w:val="000000"/>
          <w:sz w:val="22"/>
          <w:szCs w:val="22"/>
        </w:rPr>
        <w:t xml:space="preserve"> Autorský dozor bude vykonávat zástupce zpracovatele projektové dokumentace.</w:t>
      </w:r>
      <w:r w:rsidRPr="00AA5596">
        <w:rPr>
          <w:rFonts w:ascii="Arial" w:hAnsi="Arial"/>
          <w:color w:val="000000"/>
          <w:sz w:val="22"/>
          <w:szCs w:val="22"/>
        </w:rPr>
        <w:t xml:space="preserve"> </w:t>
      </w:r>
      <w:r w:rsidRPr="00AA5596">
        <w:rPr>
          <w:rFonts w:ascii="Arial" w:hAnsi="Arial"/>
          <w:color w:val="000000"/>
          <w:sz w:val="22"/>
          <w:szCs w:val="22"/>
          <w:u w:val="single"/>
        </w:rPr>
        <w:t xml:space="preserve">Prodávající před zahájením dodávek či zadáním výrobků dodávky interiéru do výroby předloží kupujícímu a AD vzorky materiálů a komponentů, které hodlá v rámci dodávky interiéru dodat. Za účelem vzorkování </w:t>
      </w:r>
      <w:r w:rsidR="00AA5596">
        <w:rPr>
          <w:rFonts w:ascii="Arial" w:hAnsi="Arial"/>
          <w:color w:val="000000"/>
          <w:sz w:val="22"/>
          <w:szCs w:val="22"/>
          <w:u w:val="single"/>
        </w:rPr>
        <w:t>bude</w:t>
      </w:r>
      <w:r w:rsidRPr="00AA5596">
        <w:rPr>
          <w:rFonts w:ascii="Arial" w:hAnsi="Arial"/>
          <w:color w:val="000000"/>
          <w:sz w:val="22"/>
          <w:szCs w:val="22"/>
          <w:u w:val="single"/>
        </w:rPr>
        <w:t xml:space="preserve"> prodávajícím svolán výrobní výbor</w:t>
      </w:r>
      <w:r w:rsidR="00FA7318" w:rsidRPr="00AA5596">
        <w:rPr>
          <w:rFonts w:ascii="Arial" w:hAnsi="Arial"/>
          <w:color w:val="000000"/>
          <w:sz w:val="22"/>
          <w:szCs w:val="22"/>
          <w:u w:val="single"/>
        </w:rPr>
        <w:t xml:space="preserve"> (případně výbory)</w:t>
      </w:r>
      <w:r w:rsidRPr="00AA5596">
        <w:rPr>
          <w:rFonts w:ascii="Arial" w:hAnsi="Arial"/>
          <w:color w:val="000000"/>
          <w:sz w:val="22"/>
          <w:szCs w:val="22"/>
          <w:u w:val="single"/>
        </w:rPr>
        <w:t xml:space="preserve"> v sídle kupujícího</w:t>
      </w:r>
      <w:r w:rsidRPr="00AA5596">
        <w:rPr>
          <w:rFonts w:ascii="Arial" w:hAnsi="Arial"/>
          <w:color w:val="000000"/>
          <w:sz w:val="22"/>
          <w:szCs w:val="22"/>
        </w:rPr>
        <w:t>, nebude-li dohodnuto jinak. Kupující si vyhrazuje</w:t>
      </w:r>
      <w:r w:rsidR="00AA5596" w:rsidRPr="00AA5596">
        <w:rPr>
          <w:rFonts w:ascii="Arial" w:hAnsi="Arial"/>
          <w:color w:val="000000"/>
          <w:sz w:val="22"/>
          <w:szCs w:val="22"/>
        </w:rPr>
        <w:t xml:space="preserve"> právo</w:t>
      </w:r>
      <w:r w:rsidRPr="00AA5596">
        <w:rPr>
          <w:rFonts w:ascii="Arial" w:hAnsi="Arial"/>
          <w:color w:val="000000"/>
          <w:sz w:val="22"/>
          <w:szCs w:val="22"/>
        </w:rPr>
        <w:t xml:space="preserve"> materiály a komponenty posoudit s ohledem na technické či jiné parametry výrobku související s dodržením projektové dokumentace vč. soupisu prací a vyžádat si od prodávajícího dodatečné informace k materiálům a komponentům, které by měli vliv na dodržení předepsaného kvalitativního standardu dodávky.</w:t>
      </w:r>
    </w:p>
    <w:p w14:paraId="45085C29" w14:textId="494F281B" w:rsidR="00844321" w:rsidRPr="00AA5596" w:rsidRDefault="00844321" w:rsidP="00A60984">
      <w:pPr>
        <w:numPr>
          <w:ilvl w:val="0"/>
          <w:numId w:val="22"/>
        </w:numPr>
        <w:suppressAutoHyphens/>
        <w:spacing w:before="120"/>
        <w:ind w:left="567" w:hanging="425"/>
        <w:rPr>
          <w:rFonts w:ascii="Arial" w:hAnsi="Arial"/>
          <w:color w:val="000000"/>
          <w:sz w:val="22"/>
          <w:szCs w:val="22"/>
        </w:rPr>
      </w:pPr>
      <w:r w:rsidRPr="00AA5596">
        <w:rPr>
          <w:rFonts w:ascii="Arial" w:hAnsi="Arial"/>
          <w:color w:val="000000"/>
          <w:sz w:val="22"/>
          <w:szCs w:val="22"/>
        </w:rPr>
        <w:t>Součástí předmětu dodávky interiéru je zhotovení výrobní dokumentace prodávajícím</w:t>
      </w:r>
      <w:r w:rsidR="00101B00" w:rsidRPr="00AA5596">
        <w:rPr>
          <w:rFonts w:ascii="Arial" w:hAnsi="Arial"/>
          <w:color w:val="000000"/>
          <w:sz w:val="22"/>
          <w:szCs w:val="22"/>
        </w:rPr>
        <w:t xml:space="preserve"> (pro atypické výrobky)</w:t>
      </w:r>
      <w:r w:rsidRPr="00AA5596">
        <w:rPr>
          <w:rFonts w:ascii="Arial" w:hAnsi="Arial"/>
          <w:color w:val="000000"/>
          <w:sz w:val="22"/>
          <w:szCs w:val="22"/>
        </w:rPr>
        <w:t xml:space="preserve"> na základě projektové dokumentace pro dodávku a montáž vnitřního vybavení po předchozím projednání s AD. Výrobní dokumentace obsahuje zejména dílenské a výrobní výkresy, včetně zaměření skutečných rozměrů na stavbě před zahájením výroby. Výrobní dokumentace bude odsouhlasována na výrobních výborech.</w:t>
      </w:r>
    </w:p>
    <w:p w14:paraId="027367F3" w14:textId="295CE0B9" w:rsidR="00844321" w:rsidRPr="00AA67BF" w:rsidRDefault="00844321" w:rsidP="00A60984">
      <w:pPr>
        <w:numPr>
          <w:ilvl w:val="0"/>
          <w:numId w:val="22"/>
        </w:numPr>
        <w:suppressAutoHyphens/>
        <w:spacing w:before="120"/>
        <w:ind w:left="567" w:hanging="425"/>
        <w:rPr>
          <w:rFonts w:ascii="Arial" w:hAnsi="Arial"/>
          <w:sz w:val="22"/>
          <w:szCs w:val="22"/>
        </w:rPr>
      </w:pPr>
      <w:r w:rsidRPr="00AA5596">
        <w:rPr>
          <w:rFonts w:ascii="Arial" w:hAnsi="Arial"/>
          <w:color w:val="000000"/>
          <w:sz w:val="22"/>
          <w:szCs w:val="22"/>
        </w:rPr>
        <w:t xml:space="preserve">Součástí předmětu dodávky interiéru je také předání veškerých dokladů vztahujících se </w:t>
      </w:r>
      <w:r w:rsidRPr="00AA5596">
        <w:rPr>
          <w:rFonts w:ascii="Arial" w:hAnsi="Arial"/>
          <w:sz w:val="22"/>
          <w:szCs w:val="22"/>
        </w:rPr>
        <w:t>k řádnému užívání předmětu dodávky, jako jsou uživatelské manuály, atesty a doklady o požadovaných vlastnostech výrobků, kompletní technická dokumentace, dále i veškeré doklady požadované právními</w:t>
      </w:r>
      <w:r w:rsidRPr="00AA67BF">
        <w:rPr>
          <w:rFonts w:ascii="Arial" w:hAnsi="Arial"/>
          <w:sz w:val="22"/>
          <w:szCs w:val="22"/>
        </w:rPr>
        <w:t xml:space="preserve"> předpisy k používání předmětu dodávky interiéru, návody k obsluze, návody na provoz a údržbu, příp. zaškolení obsluhy. Prodávající prohlašuje, že předmět dodávky splňuje veškeré podmínky stanovené právními předpisy k používání předmětu dodávky interiéru pro daný účel.</w:t>
      </w:r>
    </w:p>
    <w:bookmarkEnd w:id="0"/>
    <w:p w14:paraId="1655ED80" w14:textId="77777777" w:rsidR="002A7F74" w:rsidRPr="007E7536" w:rsidRDefault="002A7F74" w:rsidP="000761C8">
      <w:pPr>
        <w:suppressAutoHyphens/>
        <w:spacing w:before="120"/>
        <w:ind w:left="0" w:firstLine="0"/>
        <w:jc w:val="left"/>
        <w:rPr>
          <w:rFonts w:ascii="Arial" w:hAnsi="Arial"/>
          <w:sz w:val="22"/>
          <w:szCs w:val="22"/>
        </w:rPr>
      </w:pPr>
    </w:p>
    <w:p w14:paraId="60671676" w14:textId="77777777" w:rsidR="00331281" w:rsidRDefault="00331281"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0761C8">
      <w:pPr>
        <w:suppressAutoHyphens/>
        <w:spacing w:after="120" w:line="259" w:lineRule="auto"/>
        <w:ind w:left="851" w:firstLine="0"/>
        <w:contextualSpacing/>
        <w:rPr>
          <w:rFonts w:ascii="Arial" w:hAnsi="Arial" w:cs="Arial"/>
          <w:b/>
          <w:sz w:val="24"/>
          <w:szCs w:val="24"/>
          <w:lang w:eastAsia="cs-CZ"/>
        </w:rPr>
      </w:pPr>
    </w:p>
    <w:p w14:paraId="35B4475F" w14:textId="2AAB528C" w:rsidR="00331281" w:rsidRPr="0072719E" w:rsidRDefault="00331281" w:rsidP="000761C8">
      <w:pPr>
        <w:numPr>
          <w:ilvl w:val="0"/>
          <w:numId w:val="23"/>
        </w:numPr>
        <w:suppressAutoHyphens/>
        <w:spacing w:before="120"/>
        <w:ind w:left="567" w:hanging="425"/>
        <w:rPr>
          <w:rFonts w:ascii="Arial" w:hAnsi="Arial"/>
          <w:sz w:val="22"/>
          <w:szCs w:val="22"/>
        </w:rPr>
      </w:pPr>
      <w:r w:rsidRPr="007E7536">
        <w:rPr>
          <w:rFonts w:ascii="Arial" w:hAnsi="Arial"/>
          <w:sz w:val="22"/>
          <w:szCs w:val="22"/>
        </w:rPr>
        <w:t xml:space="preserve">Místem plnění je </w:t>
      </w:r>
      <w:r w:rsidR="00F56C6D" w:rsidRPr="00F56C6D">
        <w:rPr>
          <w:rFonts w:ascii="Arial" w:hAnsi="Arial"/>
          <w:sz w:val="22"/>
          <w:szCs w:val="22"/>
        </w:rPr>
        <w:t xml:space="preserve">objekt na adrese Fr. </w:t>
      </w:r>
      <w:proofErr w:type="spellStart"/>
      <w:r w:rsidR="00F56C6D" w:rsidRPr="00F56C6D">
        <w:rPr>
          <w:rFonts w:ascii="Arial" w:hAnsi="Arial"/>
          <w:sz w:val="22"/>
          <w:szCs w:val="22"/>
        </w:rPr>
        <w:t>Skaunicové</w:t>
      </w:r>
      <w:proofErr w:type="spellEnd"/>
      <w:r w:rsidR="00F56C6D" w:rsidRPr="00F56C6D">
        <w:rPr>
          <w:rFonts w:ascii="Arial" w:hAnsi="Arial"/>
          <w:sz w:val="22"/>
          <w:szCs w:val="22"/>
        </w:rPr>
        <w:t xml:space="preserve"> 66/17, 615 00 Brno</w:t>
      </w:r>
      <w:r w:rsidR="00C808E2" w:rsidRPr="0072719E">
        <w:rPr>
          <w:rFonts w:ascii="Arial" w:hAnsi="Arial"/>
          <w:sz w:val="22"/>
          <w:szCs w:val="22"/>
        </w:rPr>
        <w:t>.</w:t>
      </w:r>
    </w:p>
    <w:p w14:paraId="4EA18DB5" w14:textId="77777777" w:rsidR="001241E6" w:rsidRPr="00AA5596" w:rsidRDefault="0013657D" w:rsidP="0013657D">
      <w:pPr>
        <w:numPr>
          <w:ilvl w:val="0"/>
          <w:numId w:val="23"/>
        </w:numPr>
        <w:suppressAutoHyphens/>
        <w:spacing w:before="120"/>
        <w:ind w:left="567" w:hanging="425"/>
        <w:rPr>
          <w:rFonts w:ascii="Arial" w:hAnsi="Arial"/>
          <w:sz w:val="22"/>
          <w:szCs w:val="22"/>
        </w:rPr>
      </w:pPr>
      <w:bookmarkStart w:id="1" w:name="_Hlk193189283"/>
      <w:r w:rsidRPr="00AA5596">
        <w:rPr>
          <w:rFonts w:ascii="Arial" w:hAnsi="Arial"/>
          <w:b/>
          <w:bCs/>
          <w:sz w:val="22"/>
          <w:szCs w:val="22"/>
        </w:rPr>
        <w:t>Zahájení přípravy dodávek</w:t>
      </w:r>
      <w:r w:rsidRPr="00AA5596">
        <w:rPr>
          <w:rFonts w:ascii="Arial" w:hAnsi="Arial"/>
          <w:sz w:val="22"/>
          <w:szCs w:val="22"/>
        </w:rPr>
        <w:t xml:space="preserve">: </w:t>
      </w:r>
    </w:p>
    <w:p w14:paraId="2D65CCA8" w14:textId="417F6063" w:rsidR="0013657D" w:rsidRPr="00AA5596" w:rsidRDefault="0013657D" w:rsidP="001241E6">
      <w:pPr>
        <w:suppressAutoHyphens/>
        <w:ind w:left="567" w:firstLine="0"/>
        <w:rPr>
          <w:rFonts w:ascii="Arial" w:hAnsi="Arial"/>
          <w:sz w:val="22"/>
          <w:szCs w:val="22"/>
        </w:rPr>
      </w:pPr>
      <w:r w:rsidRPr="00AA5596">
        <w:rPr>
          <w:rFonts w:ascii="Arial" w:hAnsi="Arial"/>
          <w:sz w:val="22"/>
          <w:szCs w:val="22"/>
        </w:rPr>
        <w:t xml:space="preserve">ihned po nabytí účinnosti této smlouvy. </w:t>
      </w:r>
    </w:p>
    <w:p w14:paraId="0FE44A1C" w14:textId="77777777" w:rsidR="001241E6" w:rsidRPr="00AA5596" w:rsidRDefault="00F90B27" w:rsidP="001241E6">
      <w:pPr>
        <w:numPr>
          <w:ilvl w:val="0"/>
          <w:numId w:val="23"/>
        </w:numPr>
        <w:suppressAutoHyphens/>
        <w:spacing w:before="120"/>
        <w:ind w:left="567" w:hanging="425"/>
        <w:rPr>
          <w:rFonts w:ascii="Arial" w:hAnsi="Arial"/>
          <w:sz w:val="22"/>
          <w:szCs w:val="22"/>
        </w:rPr>
      </w:pPr>
      <w:r w:rsidRPr="00AA5596">
        <w:rPr>
          <w:rFonts w:ascii="Arial" w:hAnsi="Arial"/>
          <w:b/>
          <w:bCs/>
          <w:sz w:val="22"/>
          <w:szCs w:val="22"/>
        </w:rPr>
        <w:t xml:space="preserve">Vyvzorkování materiálů, </w:t>
      </w:r>
      <w:proofErr w:type="gramStart"/>
      <w:r w:rsidRPr="00AA5596">
        <w:rPr>
          <w:rFonts w:ascii="Arial" w:hAnsi="Arial"/>
          <w:b/>
          <w:bCs/>
          <w:sz w:val="22"/>
          <w:szCs w:val="22"/>
        </w:rPr>
        <w:t>dezénů</w:t>
      </w:r>
      <w:proofErr w:type="gramEnd"/>
      <w:r w:rsidRPr="00AA5596">
        <w:rPr>
          <w:rFonts w:ascii="Arial" w:hAnsi="Arial"/>
          <w:b/>
          <w:bCs/>
          <w:sz w:val="22"/>
          <w:szCs w:val="22"/>
        </w:rPr>
        <w:t xml:space="preserve"> a komponent </w:t>
      </w:r>
      <w:r w:rsidR="006153B7" w:rsidRPr="00AA5596">
        <w:rPr>
          <w:rFonts w:ascii="Arial" w:hAnsi="Arial"/>
          <w:b/>
          <w:bCs/>
          <w:sz w:val="22"/>
          <w:szCs w:val="22"/>
        </w:rPr>
        <w:t xml:space="preserve">atypických </w:t>
      </w:r>
      <w:r w:rsidRPr="00AA5596">
        <w:rPr>
          <w:rFonts w:ascii="Arial" w:hAnsi="Arial"/>
          <w:b/>
          <w:bCs/>
          <w:sz w:val="22"/>
          <w:szCs w:val="22"/>
        </w:rPr>
        <w:t xml:space="preserve">prvků dodávky: </w:t>
      </w:r>
    </w:p>
    <w:p w14:paraId="65A380C9" w14:textId="66C9BE58" w:rsidR="00F90B27" w:rsidRPr="00AA5596" w:rsidRDefault="00F90B27" w:rsidP="001241E6">
      <w:pPr>
        <w:suppressAutoHyphens/>
        <w:ind w:left="567" w:firstLine="0"/>
        <w:rPr>
          <w:rFonts w:ascii="Arial" w:hAnsi="Arial"/>
          <w:sz w:val="22"/>
          <w:szCs w:val="22"/>
        </w:rPr>
      </w:pPr>
      <w:r w:rsidRPr="00AA5596">
        <w:rPr>
          <w:rFonts w:ascii="Arial" w:hAnsi="Arial"/>
          <w:sz w:val="22"/>
          <w:szCs w:val="22"/>
        </w:rPr>
        <w:t xml:space="preserve">do </w:t>
      </w:r>
      <w:r w:rsidR="00F56C6D" w:rsidRPr="00AA5596">
        <w:rPr>
          <w:rFonts w:ascii="Arial" w:hAnsi="Arial"/>
          <w:sz w:val="22"/>
          <w:szCs w:val="22"/>
          <w:u w:val="single"/>
        </w:rPr>
        <w:t>30</w:t>
      </w:r>
      <w:r w:rsidRPr="00AA5596">
        <w:rPr>
          <w:rFonts w:ascii="Arial" w:hAnsi="Arial"/>
          <w:sz w:val="22"/>
          <w:szCs w:val="22"/>
          <w:u w:val="single"/>
        </w:rPr>
        <w:t xml:space="preserve"> </w:t>
      </w:r>
      <w:r w:rsidR="001241E6" w:rsidRPr="00AA5596">
        <w:rPr>
          <w:rFonts w:ascii="Arial" w:hAnsi="Arial" w:cs="Arial"/>
          <w:sz w:val="22"/>
          <w:szCs w:val="22"/>
          <w:u w:val="single"/>
        </w:rPr>
        <w:t xml:space="preserve">kalendářních </w:t>
      </w:r>
      <w:r w:rsidRPr="00AA5596">
        <w:rPr>
          <w:rFonts w:ascii="Arial" w:hAnsi="Arial"/>
          <w:sz w:val="22"/>
          <w:szCs w:val="22"/>
          <w:u w:val="single"/>
        </w:rPr>
        <w:t xml:space="preserve">dnů </w:t>
      </w:r>
      <w:r w:rsidRPr="00AA5596">
        <w:rPr>
          <w:rFonts w:ascii="Arial" w:hAnsi="Arial"/>
          <w:sz w:val="22"/>
          <w:szCs w:val="22"/>
        </w:rPr>
        <w:t xml:space="preserve">ode dne nabytí účinnosti </w:t>
      </w:r>
      <w:r w:rsidR="00FA7318" w:rsidRPr="00AA5596">
        <w:rPr>
          <w:rFonts w:ascii="Arial" w:hAnsi="Arial" w:cs="Arial"/>
          <w:sz w:val="22"/>
          <w:szCs w:val="22"/>
        </w:rPr>
        <w:t xml:space="preserve">této </w:t>
      </w:r>
      <w:r w:rsidRPr="00AA5596">
        <w:rPr>
          <w:rFonts w:ascii="Arial" w:hAnsi="Arial"/>
          <w:sz w:val="22"/>
          <w:szCs w:val="22"/>
        </w:rPr>
        <w:t>smlouvy</w:t>
      </w:r>
      <w:r w:rsidR="00AA67BF" w:rsidRPr="00AA5596">
        <w:rPr>
          <w:rFonts w:ascii="Arial" w:hAnsi="Arial"/>
          <w:sz w:val="22"/>
          <w:szCs w:val="22"/>
        </w:rPr>
        <w:t>.</w:t>
      </w:r>
      <w:r w:rsidRPr="00AA5596">
        <w:rPr>
          <w:rFonts w:ascii="Arial" w:hAnsi="Arial"/>
          <w:sz w:val="22"/>
          <w:szCs w:val="22"/>
        </w:rPr>
        <w:t xml:space="preserve"> </w:t>
      </w:r>
    </w:p>
    <w:p w14:paraId="260A67DD" w14:textId="77777777" w:rsidR="00F56C6D" w:rsidRPr="00AA5596" w:rsidRDefault="00F56C6D" w:rsidP="00F56C6D">
      <w:pPr>
        <w:suppressAutoHyphens/>
        <w:spacing w:before="120"/>
        <w:ind w:left="567" w:firstLine="0"/>
        <w:rPr>
          <w:rFonts w:ascii="Arial" w:hAnsi="Arial" w:cs="Arial"/>
          <w:sz w:val="22"/>
          <w:szCs w:val="22"/>
        </w:rPr>
      </w:pPr>
    </w:p>
    <w:p w14:paraId="2E41488C" w14:textId="77777777" w:rsidR="00F56C6D" w:rsidRPr="00AA5596" w:rsidRDefault="00F56C6D" w:rsidP="00F56C6D">
      <w:pPr>
        <w:suppressAutoHyphens/>
        <w:spacing w:before="120"/>
        <w:ind w:left="567" w:firstLine="0"/>
        <w:rPr>
          <w:rFonts w:ascii="Arial" w:hAnsi="Arial" w:cs="Arial"/>
          <w:sz w:val="22"/>
          <w:szCs w:val="22"/>
        </w:rPr>
      </w:pPr>
    </w:p>
    <w:p w14:paraId="7C2EAAB5" w14:textId="2835765C" w:rsidR="001241E6" w:rsidRPr="00AA5596" w:rsidRDefault="00D00017" w:rsidP="00AA67BF">
      <w:pPr>
        <w:numPr>
          <w:ilvl w:val="0"/>
          <w:numId w:val="23"/>
        </w:numPr>
        <w:suppressAutoHyphens/>
        <w:spacing w:before="120"/>
        <w:ind w:left="567" w:hanging="425"/>
        <w:rPr>
          <w:rFonts w:ascii="Arial" w:hAnsi="Arial" w:cs="Arial"/>
          <w:sz w:val="22"/>
          <w:szCs w:val="22"/>
        </w:rPr>
      </w:pPr>
      <w:r w:rsidRPr="00AA5596">
        <w:rPr>
          <w:rFonts w:ascii="Arial" w:hAnsi="Arial"/>
          <w:b/>
          <w:bCs/>
          <w:sz w:val="22"/>
          <w:szCs w:val="22"/>
        </w:rPr>
        <w:lastRenderedPageBreak/>
        <w:t>Termín zaměření</w:t>
      </w:r>
      <w:r w:rsidR="001241E6" w:rsidRPr="00AA5596">
        <w:rPr>
          <w:rFonts w:ascii="Arial" w:hAnsi="Arial"/>
          <w:b/>
          <w:bCs/>
          <w:sz w:val="22"/>
          <w:szCs w:val="22"/>
        </w:rPr>
        <w:t>:</w:t>
      </w:r>
      <w:r w:rsidRPr="00AA5596">
        <w:rPr>
          <w:rFonts w:ascii="Arial" w:hAnsi="Arial"/>
          <w:sz w:val="22"/>
          <w:szCs w:val="22"/>
        </w:rPr>
        <w:t xml:space="preserve"> </w:t>
      </w:r>
    </w:p>
    <w:p w14:paraId="5AEDB136" w14:textId="01D03437" w:rsidR="00D00017" w:rsidRPr="00AA5596" w:rsidRDefault="00FE089E" w:rsidP="001241E6">
      <w:pPr>
        <w:suppressAutoHyphens/>
        <w:ind w:left="567" w:firstLine="0"/>
        <w:rPr>
          <w:rFonts w:ascii="Arial" w:hAnsi="Arial"/>
          <w:sz w:val="22"/>
          <w:szCs w:val="22"/>
        </w:rPr>
      </w:pPr>
      <w:r w:rsidRPr="00AA5596">
        <w:rPr>
          <w:rFonts w:ascii="Arial" w:hAnsi="Arial"/>
          <w:sz w:val="22"/>
          <w:szCs w:val="22"/>
        </w:rPr>
        <w:t xml:space="preserve">do </w:t>
      </w:r>
      <w:r w:rsidRPr="00AA5596">
        <w:rPr>
          <w:rFonts w:ascii="Arial" w:hAnsi="Arial"/>
          <w:sz w:val="22"/>
          <w:szCs w:val="22"/>
          <w:u w:val="single"/>
        </w:rPr>
        <w:t>1</w:t>
      </w:r>
      <w:r w:rsidR="00F56C6D" w:rsidRPr="00AA5596">
        <w:rPr>
          <w:rFonts w:ascii="Arial" w:hAnsi="Arial"/>
          <w:sz w:val="22"/>
          <w:szCs w:val="22"/>
          <w:u w:val="single"/>
        </w:rPr>
        <w:t>0</w:t>
      </w:r>
      <w:r w:rsidRPr="00AA5596">
        <w:rPr>
          <w:rFonts w:ascii="Arial" w:hAnsi="Arial"/>
          <w:sz w:val="22"/>
          <w:szCs w:val="22"/>
          <w:u w:val="single"/>
        </w:rPr>
        <w:t xml:space="preserve"> </w:t>
      </w:r>
      <w:r w:rsidR="001241E6" w:rsidRPr="00AA5596">
        <w:rPr>
          <w:rFonts w:ascii="Arial" w:hAnsi="Arial" w:cs="Arial"/>
          <w:sz w:val="22"/>
          <w:szCs w:val="22"/>
          <w:u w:val="single"/>
        </w:rPr>
        <w:t xml:space="preserve">kalendářních </w:t>
      </w:r>
      <w:r w:rsidRPr="00AA5596">
        <w:rPr>
          <w:rFonts w:ascii="Arial" w:hAnsi="Arial"/>
          <w:sz w:val="22"/>
          <w:szCs w:val="22"/>
          <w:u w:val="single"/>
        </w:rPr>
        <w:t>dnů</w:t>
      </w:r>
      <w:r w:rsidRPr="00AA5596">
        <w:rPr>
          <w:rFonts w:ascii="Arial" w:hAnsi="Arial"/>
          <w:sz w:val="22"/>
          <w:szCs w:val="22"/>
        </w:rPr>
        <w:t xml:space="preserve"> ode dne </w:t>
      </w:r>
      <w:r w:rsidR="00F56C6D" w:rsidRPr="00AA5596">
        <w:rPr>
          <w:rFonts w:ascii="Arial" w:hAnsi="Arial"/>
          <w:sz w:val="22"/>
          <w:szCs w:val="22"/>
        </w:rPr>
        <w:t>obdržení výzvy kupujícího</w:t>
      </w:r>
      <w:r w:rsidR="00FF5729" w:rsidRPr="00AA5596">
        <w:rPr>
          <w:rFonts w:ascii="Arial" w:hAnsi="Arial"/>
          <w:sz w:val="22"/>
          <w:szCs w:val="22"/>
        </w:rPr>
        <w:t xml:space="preserve"> k provedení zaměření</w:t>
      </w:r>
      <w:r w:rsidR="00F56C6D" w:rsidRPr="00AA5596">
        <w:rPr>
          <w:rFonts w:ascii="Arial" w:hAnsi="Arial"/>
          <w:sz w:val="22"/>
          <w:szCs w:val="22"/>
        </w:rPr>
        <w:t xml:space="preserve">, jejíž odeslání se předpokládá v období </w:t>
      </w:r>
      <w:r w:rsidR="00F56C6D" w:rsidRPr="00AA5596">
        <w:rPr>
          <w:rFonts w:ascii="Arial" w:hAnsi="Arial"/>
          <w:b/>
          <w:bCs/>
          <w:sz w:val="22"/>
          <w:szCs w:val="22"/>
        </w:rPr>
        <w:t>10-11/202</w:t>
      </w:r>
      <w:r w:rsidR="00AA5596" w:rsidRPr="00AA5596">
        <w:rPr>
          <w:rFonts w:ascii="Arial" w:hAnsi="Arial"/>
          <w:b/>
          <w:bCs/>
          <w:sz w:val="22"/>
          <w:szCs w:val="22"/>
        </w:rPr>
        <w:t>6</w:t>
      </w:r>
      <w:r w:rsidR="00F56C6D" w:rsidRPr="00AA5596">
        <w:rPr>
          <w:rFonts w:ascii="Arial" w:hAnsi="Arial"/>
          <w:sz w:val="22"/>
          <w:szCs w:val="22"/>
        </w:rPr>
        <w:t xml:space="preserve"> (podle průběhu rekonstrukce objektu)</w:t>
      </w:r>
      <w:r w:rsidRPr="00AA5596">
        <w:rPr>
          <w:rFonts w:ascii="Arial" w:hAnsi="Arial"/>
          <w:sz w:val="22"/>
          <w:szCs w:val="22"/>
        </w:rPr>
        <w:t>.</w:t>
      </w:r>
    </w:p>
    <w:p w14:paraId="3E4CB020" w14:textId="0389D4E2" w:rsidR="001241E6" w:rsidRPr="00AA5596" w:rsidRDefault="00F90B27" w:rsidP="00AA67BF">
      <w:pPr>
        <w:numPr>
          <w:ilvl w:val="0"/>
          <w:numId w:val="23"/>
        </w:numPr>
        <w:suppressAutoHyphens/>
        <w:spacing w:before="120"/>
        <w:ind w:left="567" w:hanging="425"/>
        <w:rPr>
          <w:rFonts w:ascii="Arial" w:hAnsi="Arial" w:cs="Arial"/>
          <w:sz w:val="22"/>
          <w:szCs w:val="22"/>
        </w:rPr>
      </w:pPr>
      <w:r w:rsidRPr="00AA5596">
        <w:rPr>
          <w:rFonts w:ascii="Arial" w:hAnsi="Arial" w:cs="Arial"/>
          <w:b/>
          <w:bCs/>
          <w:sz w:val="22"/>
          <w:szCs w:val="22"/>
        </w:rPr>
        <w:t>Lhůta pro dokončení dodávky a montáže vč. předání díla</w:t>
      </w:r>
      <w:r w:rsidR="001241E6" w:rsidRPr="00AA5596">
        <w:rPr>
          <w:rFonts w:ascii="Arial" w:hAnsi="Arial" w:cs="Arial"/>
          <w:b/>
          <w:bCs/>
          <w:sz w:val="22"/>
          <w:szCs w:val="22"/>
        </w:rPr>
        <w:t>:</w:t>
      </w:r>
      <w:r w:rsidRPr="00AA5596">
        <w:rPr>
          <w:rFonts w:ascii="Arial" w:hAnsi="Arial" w:cs="Arial"/>
          <w:b/>
          <w:bCs/>
          <w:sz w:val="22"/>
          <w:szCs w:val="22"/>
        </w:rPr>
        <w:t xml:space="preserve"> </w:t>
      </w:r>
    </w:p>
    <w:p w14:paraId="4FBF3D36" w14:textId="7E28A67C" w:rsidR="00F90B27" w:rsidRPr="00AA67BF" w:rsidRDefault="00F90B27" w:rsidP="001241E6">
      <w:pPr>
        <w:suppressAutoHyphens/>
        <w:ind w:left="567" w:firstLine="0"/>
        <w:rPr>
          <w:rFonts w:ascii="Arial" w:hAnsi="Arial" w:cs="Arial"/>
          <w:sz w:val="22"/>
          <w:szCs w:val="22"/>
        </w:rPr>
      </w:pPr>
      <w:r w:rsidRPr="00AA5596">
        <w:rPr>
          <w:rFonts w:ascii="Arial" w:hAnsi="Arial"/>
          <w:sz w:val="22"/>
          <w:szCs w:val="22"/>
        </w:rPr>
        <w:t>do</w:t>
      </w:r>
      <w:r w:rsidRPr="00AA5596">
        <w:rPr>
          <w:rFonts w:ascii="Arial" w:hAnsi="Arial" w:cs="Arial"/>
          <w:sz w:val="22"/>
          <w:szCs w:val="22"/>
        </w:rPr>
        <w:t xml:space="preserve"> </w:t>
      </w:r>
      <w:r w:rsidR="00F56C6D" w:rsidRPr="00AA5596">
        <w:rPr>
          <w:rFonts w:ascii="Arial" w:hAnsi="Arial" w:cs="Arial"/>
          <w:sz w:val="22"/>
          <w:szCs w:val="22"/>
          <w:u w:val="single"/>
        </w:rPr>
        <w:t>30</w:t>
      </w:r>
      <w:r w:rsidR="006153B7" w:rsidRPr="00AA5596">
        <w:rPr>
          <w:rFonts w:ascii="Arial" w:hAnsi="Arial" w:cs="Arial"/>
          <w:sz w:val="22"/>
          <w:szCs w:val="22"/>
          <w:u w:val="single"/>
        </w:rPr>
        <w:t xml:space="preserve"> kalendářních dnů</w:t>
      </w:r>
      <w:r w:rsidRPr="00AA5596">
        <w:rPr>
          <w:rFonts w:ascii="Arial" w:hAnsi="Arial" w:cs="Arial"/>
          <w:sz w:val="22"/>
          <w:szCs w:val="22"/>
        </w:rPr>
        <w:t xml:space="preserve"> </w:t>
      </w:r>
      <w:r w:rsidR="006153B7" w:rsidRPr="00AA5596">
        <w:rPr>
          <w:rFonts w:ascii="Arial" w:hAnsi="Arial" w:cs="Arial"/>
          <w:sz w:val="22"/>
          <w:szCs w:val="22"/>
        </w:rPr>
        <w:t xml:space="preserve">ode dne </w:t>
      </w:r>
      <w:r w:rsidR="00FF5729" w:rsidRPr="00AA5596">
        <w:rPr>
          <w:rFonts w:ascii="Arial" w:hAnsi="Arial" w:cs="Arial"/>
          <w:sz w:val="22"/>
          <w:szCs w:val="22"/>
        </w:rPr>
        <w:t xml:space="preserve">obdržení </w:t>
      </w:r>
      <w:r w:rsidR="00F56C6D" w:rsidRPr="00AA5596">
        <w:rPr>
          <w:rFonts w:ascii="Arial" w:hAnsi="Arial" w:cs="Arial"/>
          <w:sz w:val="22"/>
          <w:szCs w:val="22"/>
        </w:rPr>
        <w:t>výzvy kupujícího k zahájení dodávek k zahájení dodávek</w:t>
      </w:r>
      <w:r w:rsidR="00F56C6D" w:rsidRPr="00AA5596">
        <w:rPr>
          <w:rFonts w:ascii="Arial" w:hAnsi="Arial"/>
          <w:sz w:val="22"/>
          <w:szCs w:val="22"/>
        </w:rPr>
        <w:t xml:space="preserve">, jejíž odeslání se předpokládá v období </w:t>
      </w:r>
      <w:r w:rsidR="00F56C6D" w:rsidRPr="00AA5596">
        <w:rPr>
          <w:rFonts w:ascii="Arial" w:hAnsi="Arial"/>
          <w:b/>
          <w:bCs/>
          <w:sz w:val="22"/>
          <w:szCs w:val="22"/>
        </w:rPr>
        <w:t>11/202</w:t>
      </w:r>
      <w:r w:rsidR="00AA5596" w:rsidRPr="00AA5596">
        <w:rPr>
          <w:rFonts w:ascii="Arial" w:hAnsi="Arial"/>
          <w:b/>
          <w:bCs/>
          <w:sz w:val="22"/>
          <w:szCs w:val="22"/>
        </w:rPr>
        <w:t>6</w:t>
      </w:r>
      <w:r w:rsidR="00F56C6D" w:rsidRPr="00AA5596">
        <w:rPr>
          <w:rFonts w:ascii="Arial" w:hAnsi="Arial"/>
          <w:sz w:val="22"/>
          <w:szCs w:val="22"/>
        </w:rPr>
        <w:t xml:space="preserve"> (podle průběhu rekonstrukce objektu – po jejím dokončení či těsně před dokončením).</w:t>
      </w:r>
    </w:p>
    <w:p w14:paraId="2B325494" w14:textId="77777777" w:rsidR="001241E6" w:rsidRPr="001241E6" w:rsidRDefault="00F90B27" w:rsidP="00AA67BF">
      <w:pPr>
        <w:numPr>
          <w:ilvl w:val="0"/>
          <w:numId w:val="23"/>
        </w:numPr>
        <w:suppressAutoHyphens/>
        <w:spacing w:before="120"/>
        <w:ind w:left="567" w:hanging="425"/>
        <w:rPr>
          <w:rFonts w:ascii="Arial" w:hAnsi="Arial" w:cs="Arial"/>
          <w:sz w:val="22"/>
          <w:szCs w:val="22"/>
        </w:rPr>
      </w:pPr>
      <w:r w:rsidRPr="00AA67BF">
        <w:rPr>
          <w:rFonts w:ascii="Arial" w:hAnsi="Arial" w:cs="Arial"/>
          <w:b/>
          <w:bCs/>
          <w:sz w:val="22"/>
          <w:szCs w:val="22"/>
        </w:rPr>
        <w:t>Lhůta k převzetí díla</w:t>
      </w:r>
      <w:r w:rsidR="001241E6">
        <w:rPr>
          <w:rFonts w:ascii="Arial" w:hAnsi="Arial" w:cs="Arial"/>
          <w:b/>
          <w:bCs/>
          <w:sz w:val="22"/>
          <w:szCs w:val="22"/>
        </w:rPr>
        <w:t>:</w:t>
      </w:r>
    </w:p>
    <w:p w14:paraId="769C1462" w14:textId="1EA87656" w:rsidR="00F90B27" w:rsidRPr="00AA67BF" w:rsidRDefault="00F90B27" w:rsidP="001241E6">
      <w:pPr>
        <w:suppressAutoHyphens/>
        <w:ind w:left="567" w:firstLine="0"/>
        <w:rPr>
          <w:rFonts w:ascii="Arial" w:hAnsi="Arial" w:cs="Arial"/>
          <w:sz w:val="22"/>
          <w:szCs w:val="22"/>
        </w:rPr>
      </w:pPr>
      <w:r w:rsidRPr="00AA67BF">
        <w:rPr>
          <w:rFonts w:ascii="Arial" w:hAnsi="Arial" w:cs="Arial"/>
          <w:sz w:val="22"/>
          <w:szCs w:val="22"/>
        </w:rPr>
        <w:t xml:space="preserve">prodávající zašle kupujícímu výzvu k převzetí díla </w:t>
      </w:r>
      <w:r w:rsidR="006153B7">
        <w:rPr>
          <w:rFonts w:ascii="Arial" w:hAnsi="Arial" w:cs="Arial"/>
          <w:sz w:val="22"/>
          <w:szCs w:val="22"/>
        </w:rPr>
        <w:t>nejméně</w:t>
      </w:r>
      <w:r w:rsidRPr="00AA67BF">
        <w:rPr>
          <w:rFonts w:ascii="Arial" w:hAnsi="Arial" w:cs="Arial"/>
          <w:sz w:val="22"/>
          <w:szCs w:val="22"/>
        </w:rPr>
        <w:t xml:space="preserve"> </w:t>
      </w:r>
      <w:r w:rsidR="006153B7" w:rsidRPr="006153B7">
        <w:rPr>
          <w:rFonts w:ascii="Arial" w:hAnsi="Arial" w:cs="Arial"/>
          <w:sz w:val="22"/>
          <w:szCs w:val="22"/>
        </w:rPr>
        <w:t>5</w:t>
      </w:r>
      <w:r w:rsidRPr="006153B7">
        <w:rPr>
          <w:rFonts w:ascii="Arial" w:hAnsi="Arial" w:cs="Arial"/>
          <w:sz w:val="22"/>
          <w:szCs w:val="22"/>
        </w:rPr>
        <w:t xml:space="preserve"> </w:t>
      </w:r>
      <w:r w:rsidR="006153B7" w:rsidRPr="006153B7">
        <w:rPr>
          <w:rFonts w:ascii="Arial" w:hAnsi="Arial" w:cs="Arial"/>
          <w:sz w:val="22"/>
          <w:szCs w:val="22"/>
        </w:rPr>
        <w:t xml:space="preserve">kalendářních </w:t>
      </w:r>
      <w:r w:rsidRPr="006153B7">
        <w:rPr>
          <w:rFonts w:ascii="Arial" w:hAnsi="Arial" w:cs="Arial"/>
          <w:sz w:val="22"/>
          <w:szCs w:val="22"/>
        </w:rPr>
        <w:t>dní</w:t>
      </w:r>
      <w:r w:rsidRPr="00AA67BF">
        <w:rPr>
          <w:rFonts w:ascii="Arial" w:hAnsi="Arial" w:cs="Arial"/>
          <w:sz w:val="22"/>
          <w:szCs w:val="22"/>
        </w:rPr>
        <w:t xml:space="preserve"> předem, součástí předání a převzetí díla bude vyhotovení protokolu vč. předání veškerých návodů, certifikát</w:t>
      </w:r>
      <w:r w:rsidR="009277A5">
        <w:rPr>
          <w:rFonts w:ascii="Arial" w:hAnsi="Arial" w:cs="Arial"/>
          <w:sz w:val="22"/>
          <w:szCs w:val="22"/>
        </w:rPr>
        <w:t>ů</w:t>
      </w:r>
      <w:r w:rsidRPr="00AA67BF">
        <w:rPr>
          <w:rFonts w:ascii="Arial" w:hAnsi="Arial" w:cs="Arial"/>
          <w:sz w:val="22"/>
          <w:szCs w:val="22"/>
        </w:rPr>
        <w:t xml:space="preserve">, atestů, zaškolení obsluhy apod. </w:t>
      </w:r>
    </w:p>
    <w:p w14:paraId="7F692ED0" w14:textId="77777777" w:rsidR="00F90B27" w:rsidRPr="0072719E" w:rsidRDefault="00F90B27" w:rsidP="00AA67BF">
      <w:pPr>
        <w:suppressAutoHyphens/>
        <w:spacing w:before="120"/>
        <w:ind w:left="567" w:firstLine="0"/>
        <w:rPr>
          <w:rFonts w:ascii="Arial" w:hAnsi="Arial"/>
          <w:sz w:val="22"/>
          <w:szCs w:val="22"/>
        </w:rPr>
      </w:pPr>
    </w:p>
    <w:bookmarkEnd w:id="1"/>
    <w:p w14:paraId="06465729" w14:textId="77777777" w:rsidR="00385C34" w:rsidRDefault="00385C34" w:rsidP="000761C8">
      <w:pPr>
        <w:pStyle w:val="Odstavecseseznamem"/>
        <w:suppressAutoHyphens/>
        <w:spacing w:before="120"/>
        <w:ind w:left="1080" w:firstLine="0"/>
        <w:rPr>
          <w:rFonts w:ascii="Arial" w:hAnsi="Arial" w:cs="Arial"/>
          <w:sz w:val="22"/>
          <w:szCs w:val="22"/>
        </w:rPr>
      </w:pPr>
    </w:p>
    <w:p w14:paraId="21C49173" w14:textId="77777777" w:rsidR="00385C34" w:rsidRPr="00385C34" w:rsidRDefault="00385C34" w:rsidP="000761C8">
      <w:pPr>
        <w:numPr>
          <w:ilvl w:val="0"/>
          <w:numId w:val="1"/>
        </w:numPr>
        <w:suppressAutoHyphens/>
        <w:spacing w:after="120" w:line="259" w:lineRule="auto"/>
        <w:ind w:left="851" w:hanging="491"/>
        <w:contextualSpacing/>
        <w:jc w:val="center"/>
        <w:rPr>
          <w:rFonts w:ascii="Arial" w:hAnsi="Arial" w:cs="Arial"/>
          <w:b/>
          <w:sz w:val="24"/>
          <w:szCs w:val="24"/>
          <w:lang w:eastAsia="cs-CZ"/>
        </w:rPr>
      </w:pPr>
      <w:r w:rsidRPr="00385C34">
        <w:rPr>
          <w:rFonts w:ascii="Arial" w:hAnsi="Arial" w:cs="Arial"/>
          <w:b/>
          <w:sz w:val="24"/>
          <w:szCs w:val="24"/>
          <w:lang w:eastAsia="cs-CZ"/>
        </w:rPr>
        <w:t>Cena předmětu plnění a platební podmínky</w:t>
      </w:r>
    </w:p>
    <w:p w14:paraId="7949332A"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15F65970" w14:textId="77777777" w:rsidR="00782D1F" w:rsidRPr="001B4A40" w:rsidRDefault="00331281" w:rsidP="000761C8">
      <w:pPr>
        <w:numPr>
          <w:ilvl w:val="0"/>
          <w:numId w:val="24"/>
        </w:numPr>
        <w:suppressAutoHyphens/>
        <w:spacing w:before="120"/>
        <w:ind w:left="567" w:hanging="425"/>
        <w:rPr>
          <w:rFonts w:ascii="Arial" w:hAnsi="Arial"/>
          <w:color w:val="000000"/>
          <w:sz w:val="22"/>
          <w:szCs w:val="22"/>
        </w:rPr>
      </w:pPr>
      <w:r w:rsidRPr="001B4A40">
        <w:rPr>
          <w:rFonts w:ascii="Arial" w:hAnsi="Arial" w:cs="Arial"/>
          <w:sz w:val="22"/>
          <w:szCs w:val="22"/>
        </w:rPr>
        <w:t>Celková</w:t>
      </w:r>
      <w:r w:rsidRPr="001B4A40">
        <w:rPr>
          <w:rFonts w:ascii="Arial" w:hAnsi="Arial"/>
          <w:sz w:val="22"/>
          <w:szCs w:val="22"/>
        </w:rPr>
        <w:t xml:space="preserve"> cena je stranami sjednána na základě výsledků </w:t>
      </w:r>
      <w:r w:rsidR="006F090C" w:rsidRPr="001B4A40">
        <w:rPr>
          <w:rFonts w:ascii="Arial" w:hAnsi="Arial"/>
          <w:sz w:val="22"/>
          <w:szCs w:val="22"/>
        </w:rPr>
        <w:t>zadávacího</w:t>
      </w:r>
      <w:r w:rsidRPr="001B4A40">
        <w:rPr>
          <w:rFonts w:ascii="Arial" w:hAnsi="Arial"/>
          <w:sz w:val="22"/>
          <w:szCs w:val="22"/>
        </w:rPr>
        <w:t xml:space="preserve"> řízení předmětné veřejné zakázky ve výši</w:t>
      </w:r>
      <w:r w:rsidR="00782D1F" w:rsidRPr="001B4A40">
        <w:rPr>
          <w:rFonts w:ascii="Arial" w:hAnsi="Arial"/>
          <w:sz w:val="22"/>
          <w:szCs w:val="22"/>
        </w:rPr>
        <w:t>:</w:t>
      </w:r>
    </w:p>
    <w:p w14:paraId="5459A80D" w14:textId="5292052A" w:rsidR="00FF514A" w:rsidRPr="001B4A40" w:rsidRDefault="001B4A40" w:rsidP="000761C8">
      <w:pPr>
        <w:pStyle w:val="Odstavecseseznamem"/>
        <w:suppressAutoHyphens/>
        <w:spacing w:before="120" w:after="120"/>
        <w:ind w:firstLine="0"/>
        <w:rPr>
          <w:rFonts w:ascii="Arial" w:hAnsi="Arial"/>
          <w:b/>
          <w:bCs/>
          <w:sz w:val="22"/>
          <w:szCs w:val="22"/>
        </w:rPr>
      </w:pPr>
      <w:r w:rsidRPr="001B4A40">
        <w:rPr>
          <w:rFonts w:ascii="Arial" w:hAnsi="Arial"/>
          <w:b/>
          <w:bCs/>
          <w:sz w:val="22"/>
          <w:szCs w:val="22"/>
        </w:rPr>
        <w:t>Cena bez DPH</w:t>
      </w:r>
      <w:r w:rsidRPr="001B4A40">
        <w:rPr>
          <w:rFonts w:ascii="Arial" w:hAnsi="Arial"/>
          <w:b/>
          <w:bCs/>
          <w:sz w:val="22"/>
          <w:szCs w:val="22"/>
        </w:rPr>
        <w:tab/>
      </w:r>
      <w:r w:rsidR="00FF514A" w:rsidRPr="001B4A40">
        <w:rPr>
          <w:rFonts w:ascii="Arial" w:hAnsi="Arial"/>
          <w:b/>
          <w:bCs/>
          <w:sz w:val="22"/>
          <w:szCs w:val="22"/>
          <w:highlight w:val="yellow"/>
        </w:rPr>
        <w:t>……………….</w:t>
      </w:r>
      <w:r w:rsidR="00FF514A" w:rsidRPr="001B4A40">
        <w:rPr>
          <w:rFonts w:ascii="Arial" w:hAnsi="Arial"/>
          <w:b/>
          <w:bCs/>
          <w:sz w:val="22"/>
          <w:szCs w:val="22"/>
        </w:rPr>
        <w:t xml:space="preserve"> </w:t>
      </w:r>
      <w:r>
        <w:rPr>
          <w:rFonts w:ascii="Arial" w:hAnsi="Arial"/>
          <w:b/>
          <w:bCs/>
          <w:sz w:val="22"/>
          <w:szCs w:val="22"/>
        </w:rPr>
        <w:t>Kč</w:t>
      </w:r>
    </w:p>
    <w:p w14:paraId="57175C18" w14:textId="2ED3278E" w:rsidR="00782D1F" w:rsidRPr="001B4A40" w:rsidRDefault="001B4A40" w:rsidP="000761C8">
      <w:pPr>
        <w:suppressAutoHyphens/>
        <w:spacing w:before="120" w:after="120"/>
        <w:ind w:left="714" w:firstLine="0"/>
        <w:rPr>
          <w:rFonts w:ascii="Arial" w:hAnsi="Arial"/>
          <w:b/>
          <w:bCs/>
          <w:sz w:val="22"/>
          <w:szCs w:val="22"/>
        </w:rPr>
      </w:pPr>
      <w:r w:rsidRPr="001B4A40">
        <w:rPr>
          <w:rFonts w:ascii="Arial" w:hAnsi="Arial"/>
          <w:b/>
          <w:bCs/>
          <w:sz w:val="22"/>
          <w:szCs w:val="22"/>
        </w:rPr>
        <w:t>Výše DPH</w:t>
      </w:r>
      <w:r w:rsidR="00812D13">
        <w:rPr>
          <w:rFonts w:ascii="Arial" w:hAnsi="Arial"/>
          <w:b/>
          <w:bCs/>
          <w:sz w:val="22"/>
          <w:szCs w:val="22"/>
        </w:rPr>
        <w:t xml:space="preserve"> (21 %)</w:t>
      </w:r>
      <w:r w:rsidRPr="001B4A40">
        <w:rPr>
          <w:rFonts w:ascii="Arial" w:hAnsi="Arial"/>
          <w:b/>
          <w:bCs/>
          <w:sz w:val="22"/>
          <w:szCs w:val="22"/>
        </w:rPr>
        <w:tab/>
      </w:r>
      <w:r w:rsidR="00782D1F" w:rsidRPr="001B4A40">
        <w:rPr>
          <w:rFonts w:ascii="Arial" w:hAnsi="Arial"/>
          <w:b/>
          <w:bCs/>
          <w:sz w:val="22"/>
          <w:szCs w:val="22"/>
          <w:highlight w:val="yellow"/>
        </w:rPr>
        <w:t>……………….</w:t>
      </w:r>
      <w:r w:rsidR="00782D1F" w:rsidRPr="001B4A40">
        <w:rPr>
          <w:rFonts w:ascii="Arial" w:hAnsi="Arial"/>
          <w:b/>
          <w:bCs/>
          <w:sz w:val="22"/>
          <w:szCs w:val="22"/>
        </w:rPr>
        <w:t xml:space="preserve"> </w:t>
      </w:r>
      <w:r>
        <w:rPr>
          <w:rFonts w:ascii="Arial" w:hAnsi="Arial"/>
          <w:b/>
          <w:bCs/>
          <w:sz w:val="22"/>
          <w:szCs w:val="22"/>
        </w:rPr>
        <w:t>Kč</w:t>
      </w:r>
    </w:p>
    <w:p w14:paraId="3634DB90" w14:textId="0E0CA036" w:rsidR="00782D1F" w:rsidRPr="0006754A" w:rsidRDefault="001B4A40" w:rsidP="000761C8">
      <w:pPr>
        <w:suppressAutoHyphens/>
        <w:spacing w:before="120" w:after="120"/>
        <w:ind w:left="714" w:firstLine="0"/>
        <w:rPr>
          <w:rFonts w:ascii="Arial" w:hAnsi="Arial"/>
          <w:b/>
          <w:bCs/>
          <w:sz w:val="22"/>
          <w:szCs w:val="22"/>
        </w:rPr>
      </w:pPr>
      <w:r w:rsidRPr="0006754A">
        <w:rPr>
          <w:rFonts w:ascii="Arial" w:hAnsi="Arial"/>
          <w:b/>
          <w:bCs/>
          <w:sz w:val="22"/>
          <w:szCs w:val="22"/>
        </w:rPr>
        <w:t xml:space="preserve">Cena vč. DPH </w:t>
      </w:r>
      <w:r w:rsidRPr="0006754A">
        <w:rPr>
          <w:rFonts w:ascii="Arial" w:hAnsi="Arial"/>
          <w:b/>
          <w:bCs/>
          <w:sz w:val="22"/>
          <w:szCs w:val="22"/>
        </w:rPr>
        <w:tab/>
      </w:r>
      <w:r w:rsidR="00782D1F" w:rsidRPr="0006754A">
        <w:rPr>
          <w:rFonts w:ascii="Arial" w:hAnsi="Arial"/>
          <w:b/>
          <w:bCs/>
          <w:sz w:val="22"/>
          <w:szCs w:val="22"/>
          <w:highlight w:val="yellow"/>
        </w:rPr>
        <w:t>……………….</w:t>
      </w:r>
      <w:r w:rsidR="00782D1F" w:rsidRPr="0006754A">
        <w:rPr>
          <w:rFonts w:ascii="Arial" w:hAnsi="Arial"/>
          <w:b/>
          <w:bCs/>
          <w:sz w:val="22"/>
          <w:szCs w:val="22"/>
        </w:rPr>
        <w:t xml:space="preserve"> </w:t>
      </w:r>
      <w:r w:rsidRPr="0006754A">
        <w:rPr>
          <w:rFonts w:ascii="Arial" w:hAnsi="Arial"/>
          <w:b/>
          <w:bCs/>
          <w:sz w:val="22"/>
          <w:szCs w:val="22"/>
        </w:rPr>
        <w:t>Kč</w:t>
      </w:r>
    </w:p>
    <w:p w14:paraId="083CDCA7" w14:textId="64FC3750" w:rsidR="00331281" w:rsidRPr="0006754A" w:rsidRDefault="002F0CC4" w:rsidP="000761C8">
      <w:pPr>
        <w:numPr>
          <w:ilvl w:val="0"/>
          <w:numId w:val="24"/>
        </w:numPr>
        <w:suppressAutoHyphens/>
        <w:spacing w:before="120"/>
        <w:ind w:left="567" w:hanging="425"/>
        <w:rPr>
          <w:rFonts w:ascii="Arial" w:hAnsi="Arial"/>
          <w:sz w:val="22"/>
          <w:szCs w:val="22"/>
        </w:rPr>
      </w:pPr>
      <w:r w:rsidRPr="0006754A">
        <w:rPr>
          <w:rFonts w:ascii="Arial" w:hAnsi="Arial"/>
          <w:sz w:val="22"/>
          <w:szCs w:val="22"/>
        </w:rPr>
        <w:t xml:space="preserve">Celková cena je stanovena na základě </w:t>
      </w:r>
      <w:r w:rsidR="001B4A40" w:rsidRPr="0006754A">
        <w:rPr>
          <w:rFonts w:ascii="Arial" w:hAnsi="Arial"/>
          <w:sz w:val="22"/>
          <w:szCs w:val="22"/>
        </w:rPr>
        <w:t>oceněného soupisu dodávek</w:t>
      </w:r>
      <w:r w:rsidRPr="0006754A">
        <w:rPr>
          <w:rFonts w:ascii="Arial" w:hAnsi="Arial"/>
          <w:sz w:val="22"/>
          <w:szCs w:val="22"/>
        </w:rPr>
        <w:t>, kter</w:t>
      </w:r>
      <w:r w:rsidR="001B4A40" w:rsidRPr="0006754A">
        <w:rPr>
          <w:rFonts w:ascii="Arial" w:hAnsi="Arial"/>
          <w:sz w:val="22"/>
          <w:szCs w:val="22"/>
        </w:rPr>
        <w:t>ý</w:t>
      </w:r>
      <w:r w:rsidRPr="0006754A">
        <w:rPr>
          <w:rFonts w:ascii="Arial" w:hAnsi="Arial"/>
          <w:sz w:val="22"/>
          <w:szCs w:val="22"/>
        </w:rPr>
        <w:t xml:space="preserve"> tvoří</w:t>
      </w:r>
      <w:r w:rsidR="001B4A40" w:rsidRPr="0006754A">
        <w:rPr>
          <w:rFonts w:ascii="Arial" w:hAnsi="Arial"/>
          <w:sz w:val="22"/>
          <w:szCs w:val="22"/>
        </w:rPr>
        <w:t xml:space="preserve"> </w:t>
      </w:r>
      <w:r w:rsidRPr="0006754A">
        <w:rPr>
          <w:rFonts w:ascii="Arial" w:hAnsi="Arial"/>
          <w:sz w:val="22"/>
          <w:szCs w:val="22"/>
        </w:rPr>
        <w:t xml:space="preserve">přílohu č. </w:t>
      </w:r>
      <w:r w:rsidR="001B4A40" w:rsidRPr="0006754A">
        <w:rPr>
          <w:rFonts w:ascii="Arial" w:hAnsi="Arial"/>
          <w:sz w:val="22"/>
          <w:szCs w:val="22"/>
        </w:rPr>
        <w:t>1</w:t>
      </w:r>
      <w:r w:rsidRPr="0006754A">
        <w:rPr>
          <w:rFonts w:ascii="Arial" w:hAnsi="Arial"/>
          <w:sz w:val="22"/>
          <w:szCs w:val="22"/>
        </w:rPr>
        <w:t xml:space="preserve"> této smlouvy.</w:t>
      </w:r>
    </w:p>
    <w:p w14:paraId="3EC0415B" w14:textId="77777777" w:rsidR="004C4F85" w:rsidRPr="0006754A" w:rsidRDefault="004C4F85" w:rsidP="004C4F85">
      <w:pPr>
        <w:numPr>
          <w:ilvl w:val="0"/>
          <w:numId w:val="24"/>
        </w:numPr>
        <w:suppressAutoHyphens/>
        <w:spacing w:before="120"/>
        <w:ind w:left="567" w:hanging="425"/>
        <w:rPr>
          <w:rFonts w:ascii="Arial" w:hAnsi="Arial"/>
          <w:sz w:val="22"/>
          <w:szCs w:val="22"/>
        </w:rPr>
      </w:pPr>
      <w:r w:rsidRPr="0006754A">
        <w:rPr>
          <w:rFonts w:ascii="Arial" w:hAnsi="Arial"/>
          <w:sz w:val="22"/>
          <w:szCs w:val="22"/>
        </w:rPr>
        <w:t xml:space="preserve">Celková cena je platná po celou dobu realizace předmětu plnění, kryje veškeré náklady nezbytné k řádnému a včasnému dodání předmětu plnění. Stejně tak sjednaná cena obsahuje i předpokládané náklady vzniklé vývojem cen v národním hospodářství po dobu realizace předmětu plnění. </w:t>
      </w:r>
    </w:p>
    <w:p w14:paraId="21E9B907" w14:textId="5C043EB9" w:rsidR="00331281" w:rsidRPr="0006754A" w:rsidRDefault="00331281" w:rsidP="000761C8">
      <w:pPr>
        <w:numPr>
          <w:ilvl w:val="0"/>
          <w:numId w:val="24"/>
        </w:numPr>
        <w:suppressAutoHyphens/>
        <w:spacing w:before="120"/>
        <w:ind w:left="567" w:hanging="425"/>
        <w:rPr>
          <w:rFonts w:ascii="Arial" w:hAnsi="Arial" w:cs="Arial"/>
          <w:sz w:val="22"/>
          <w:szCs w:val="22"/>
        </w:rPr>
      </w:pPr>
      <w:r w:rsidRPr="0006754A">
        <w:rPr>
          <w:rFonts w:ascii="Arial" w:hAnsi="Arial"/>
          <w:sz w:val="22"/>
          <w:szCs w:val="22"/>
        </w:rPr>
        <w:t>Celková cena je pevná a lze ji měnit pouze po vzájemné dohodě smluvních stran</w:t>
      </w:r>
      <w:r w:rsidR="00BD1E99" w:rsidRPr="0006754A">
        <w:rPr>
          <w:rFonts w:ascii="Arial" w:hAnsi="Arial"/>
          <w:sz w:val="22"/>
          <w:szCs w:val="22"/>
        </w:rPr>
        <w:t>,</w:t>
      </w:r>
      <w:r w:rsidRPr="0006754A">
        <w:rPr>
          <w:rFonts w:ascii="Arial" w:hAnsi="Arial"/>
          <w:sz w:val="22"/>
          <w:szCs w:val="22"/>
        </w:rPr>
        <w:t xml:space="preserve"> a to pouze písemnou formou, která</w:t>
      </w:r>
      <w:r w:rsidRPr="0006754A">
        <w:rPr>
          <w:rFonts w:ascii="Arial" w:hAnsi="Arial" w:cs="Arial"/>
          <w:sz w:val="22"/>
          <w:szCs w:val="22"/>
        </w:rPr>
        <w:t xml:space="preserve"> se stane nedílnou součástí této smlouvy.</w:t>
      </w:r>
      <w:r w:rsidR="001B4A40" w:rsidRPr="0006754A">
        <w:rPr>
          <w:rFonts w:ascii="Arial" w:hAnsi="Arial" w:cs="Arial"/>
          <w:sz w:val="22"/>
          <w:szCs w:val="22"/>
        </w:rPr>
        <w:t xml:space="preserve"> </w:t>
      </w:r>
    </w:p>
    <w:p w14:paraId="69E59119" w14:textId="02DB1560" w:rsidR="003319B9" w:rsidRPr="0006754A" w:rsidRDefault="00331281" w:rsidP="000761C8">
      <w:pPr>
        <w:numPr>
          <w:ilvl w:val="0"/>
          <w:numId w:val="24"/>
        </w:numPr>
        <w:suppressAutoHyphens/>
        <w:spacing w:before="120"/>
        <w:ind w:left="567" w:hanging="425"/>
        <w:rPr>
          <w:rFonts w:ascii="Arial" w:hAnsi="Arial" w:cs="Arial"/>
          <w:sz w:val="22"/>
          <w:szCs w:val="22"/>
        </w:rPr>
      </w:pPr>
      <w:r w:rsidRPr="0006754A">
        <w:rPr>
          <w:rFonts w:ascii="Arial" w:hAnsi="Arial" w:cs="Arial"/>
          <w:sz w:val="22"/>
          <w:szCs w:val="22"/>
        </w:rPr>
        <w:t>Celková cena obsahuje veškeré náklady spojené s</w:t>
      </w:r>
      <w:r w:rsidR="005F4FFD" w:rsidRPr="0006754A">
        <w:rPr>
          <w:rFonts w:ascii="Arial" w:hAnsi="Arial" w:cs="Arial"/>
          <w:sz w:val="22"/>
          <w:szCs w:val="22"/>
        </w:rPr>
        <w:t> dopravou na místo plnění</w:t>
      </w:r>
      <w:r w:rsidRPr="0006754A">
        <w:rPr>
          <w:rFonts w:ascii="Arial" w:hAnsi="Arial" w:cs="Arial"/>
          <w:sz w:val="22"/>
          <w:szCs w:val="22"/>
        </w:rPr>
        <w:t xml:space="preserve">, </w:t>
      </w:r>
      <w:r w:rsidR="007D1044" w:rsidRPr="0006754A">
        <w:rPr>
          <w:rFonts w:ascii="Arial" w:hAnsi="Arial" w:cs="Arial"/>
          <w:sz w:val="22"/>
          <w:szCs w:val="22"/>
        </w:rPr>
        <w:t xml:space="preserve">zabezpečení bezpečnosti a hygieny práce, </w:t>
      </w:r>
      <w:r w:rsidRPr="0006754A">
        <w:rPr>
          <w:rFonts w:ascii="Arial" w:hAnsi="Arial" w:cs="Arial"/>
          <w:sz w:val="22"/>
          <w:szCs w:val="22"/>
        </w:rPr>
        <w:t xml:space="preserve">umístěním, </w:t>
      </w:r>
      <w:r w:rsidR="00BD1E99" w:rsidRPr="0006754A">
        <w:rPr>
          <w:rFonts w:ascii="Arial" w:hAnsi="Arial" w:cs="Arial"/>
          <w:sz w:val="22"/>
          <w:szCs w:val="22"/>
        </w:rPr>
        <w:t xml:space="preserve">montáží, </w:t>
      </w:r>
      <w:r w:rsidRPr="0006754A">
        <w:rPr>
          <w:rFonts w:ascii="Arial" w:hAnsi="Arial" w:cs="Arial"/>
          <w:sz w:val="22"/>
          <w:szCs w:val="22"/>
        </w:rPr>
        <w:t>instalací</w:t>
      </w:r>
      <w:r w:rsidR="00BD1E99" w:rsidRPr="0006754A">
        <w:rPr>
          <w:rFonts w:ascii="Arial" w:hAnsi="Arial" w:cs="Arial"/>
          <w:sz w:val="22"/>
          <w:szCs w:val="22"/>
        </w:rPr>
        <w:t>,</w:t>
      </w:r>
      <w:r w:rsidRPr="0006754A">
        <w:rPr>
          <w:rFonts w:ascii="Arial" w:hAnsi="Arial" w:cs="Arial"/>
          <w:sz w:val="22"/>
          <w:szCs w:val="22"/>
        </w:rPr>
        <w:t xml:space="preserve"> uvedením do provozu, </w:t>
      </w:r>
      <w:r w:rsidR="005F4FFD" w:rsidRPr="0006754A">
        <w:rPr>
          <w:rFonts w:ascii="Arial" w:hAnsi="Arial" w:cs="Arial"/>
          <w:sz w:val="22"/>
          <w:szCs w:val="22"/>
        </w:rPr>
        <w:t xml:space="preserve">včetně případných nákladů na </w:t>
      </w:r>
      <w:r w:rsidR="005F4FFD" w:rsidRPr="0006754A">
        <w:rPr>
          <w:rFonts w:ascii="Arial" w:hAnsi="Arial"/>
          <w:sz w:val="22"/>
          <w:szCs w:val="22"/>
        </w:rPr>
        <w:t>manipulační</w:t>
      </w:r>
      <w:r w:rsidR="005F4FFD" w:rsidRPr="0006754A">
        <w:rPr>
          <w:rFonts w:ascii="Arial" w:hAnsi="Arial" w:cs="Arial"/>
          <w:sz w:val="22"/>
          <w:szCs w:val="22"/>
        </w:rPr>
        <w:t xml:space="preserve"> </w:t>
      </w:r>
      <w:r w:rsidR="005F4FFD" w:rsidRPr="0006754A">
        <w:rPr>
          <w:rFonts w:ascii="Arial" w:hAnsi="Arial"/>
          <w:sz w:val="22"/>
          <w:szCs w:val="22"/>
        </w:rPr>
        <w:t>mechanismy</w:t>
      </w:r>
      <w:r w:rsidR="005F4FFD" w:rsidRPr="0006754A">
        <w:rPr>
          <w:rFonts w:ascii="Arial" w:hAnsi="Arial" w:cs="Arial"/>
          <w:sz w:val="22"/>
          <w:szCs w:val="22"/>
        </w:rPr>
        <w:t>, daně a poplatky spojené s dodávkou předmětu plnění</w:t>
      </w:r>
      <w:r w:rsidR="007D1044" w:rsidRPr="0006754A">
        <w:rPr>
          <w:rFonts w:ascii="Arial" w:hAnsi="Arial" w:cs="Arial"/>
          <w:sz w:val="22"/>
          <w:szCs w:val="22"/>
        </w:rPr>
        <w:t xml:space="preserve"> (pojištění apod.)</w:t>
      </w:r>
      <w:r w:rsidR="005F4FFD" w:rsidRPr="0006754A">
        <w:rPr>
          <w:rFonts w:ascii="Arial" w:hAnsi="Arial" w:cs="Arial"/>
          <w:sz w:val="22"/>
          <w:szCs w:val="22"/>
        </w:rPr>
        <w:t>, likvidace odpadu a obalů,</w:t>
      </w:r>
      <w:r w:rsidR="007D1044" w:rsidRPr="0006754A">
        <w:rPr>
          <w:rFonts w:ascii="Arial" w:hAnsi="Arial" w:cs="Arial"/>
          <w:sz w:val="22"/>
          <w:szCs w:val="22"/>
        </w:rPr>
        <w:t xml:space="preserve"> opatření k ochraně životního prostředí,</w:t>
      </w:r>
      <w:r w:rsidR="005F4FFD" w:rsidRPr="0006754A">
        <w:rPr>
          <w:rFonts w:ascii="Arial" w:hAnsi="Arial" w:cs="Arial"/>
          <w:sz w:val="22"/>
          <w:szCs w:val="22"/>
        </w:rPr>
        <w:t xml:space="preserve"> </w:t>
      </w:r>
      <w:r w:rsidR="007D1044" w:rsidRPr="0006754A">
        <w:rPr>
          <w:rFonts w:ascii="Arial" w:hAnsi="Arial" w:cs="Arial"/>
          <w:sz w:val="22"/>
          <w:szCs w:val="22"/>
        </w:rPr>
        <w:t>pojištění odpovědnosti za škodu, organizační a koordinační činnost, zpracování výrobní dokumentace</w:t>
      </w:r>
      <w:r w:rsidR="006153B7" w:rsidRPr="0006754A">
        <w:rPr>
          <w:rFonts w:ascii="Arial" w:hAnsi="Arial" w:cs="Arial"/>
          <w:sz w:val="22"/>
          <w:szCs w:val="22"/>
        </w:rPr>
        <w:t xml:space="preserve"> </w:t>
      </w:r>
      <w:r w:rsidR="007D1044" w:rsidRPr="0006754A">
        <w:rPr>
          <w:rFonts w:ascii="Arial" w:hAnsi="Arial" w:cs="Arial"/>
          <w:sz w:val="22"/>
          <w:szCs w:val="22"/>
        </w:rPr>
        <w:t xml:space="preserve">zajišťované prodávajícím, </w:t>
      </w:r>
      <w:r w:rsidR="005F4FFD" w:rsidRPr="0006754A">
        <w:rPr>
          <w:rFonts w:ascii="Arial" w:hAnsi="Arial" w:cs="Arial"/>
          <w:sz w:val="22"/>
          <w:szCs w:val="22"/>
        </w:rPr>
        <w:t>instruktáž příslušných zaměstnanců atd</w:t>
      </w:r>
      <w:r w:rsidR="00E7764F" w:rsidRPr="0006754A">
        <w:rPr>
          <w:rFonts w:ascii="Arial" w:hAnsi="Arial" w:cs="Arial"/>
          <w:sz w:val="22"/>
          <w:szCs w:val="22"/>
        </w:rPr>
        <w:t>. (je-li to vzhledem k povaze dodávky relevantní)</w:t>
      </w:r>
      <w:r w:rsidR="005F4FFD" w:rsidRPr="0006754A">
        <w:rPr>
          <w:rFonts w:ascii="Arial" w:hAnsi="Arial" w:cs="Arial"/>
          <w:sz w:val="22"/>
          <w:szCs w:val="22"/>
        </w:rPr>
        <w:t>.</w:t>
      </w:r>
    </w:p>
    <w:p w14:paraId="7528556B"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06754A">
        <w:rPr>
          <w:rFonts w:ascii="Arial" w:hAnsi="Arial"/>
          <w:sz w:val="22"/>
          <w:szCs w:val="22"/>
        </w:rPr>
        <w:t>Záloha na cenu předmětu plnění se nesjednává</w:t>
      </w:r>
      <w:r w:rsidRPr="001B4A40">
        <w:rPr>
          <w:rFonts w:ascii="Arial" w:hAnsi="Arial"/>
          <w:sz w:val="22"/>
          <w:szCs w:val="22"/>
        </w:rPr>
        <w:t xml:space="preserve">. </w:t>
      </w:r>
    </w:p>
    <w:p w14:paraId="2761D6E5"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Kupní cena dle odst. 1 tohoto článku smlouvy bude prodávajícímu uhrazena na základě daňového dokladu – faktury, který bude vystaven v souladu s touto smlouvou.</w:t>
      </w:r>
    </w:p>
    <w:p w14:paraId="6F7DCDC1" w14:textId="0A8ABA4F"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Prodávající je oprávněn vystavit fakturu – daňový doklad po převzetí předmětu plnění této smlouvy, tj. po podpisu předávacího protokolu kupujícím.</w:t>
      </w:r>
    </w:p>
    <w:p w14:paraId="484B58A7"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1B4A40"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t>Lhůta splatnosti se sjednává v délce 30 dní ode dne doručení daňového dokladu kupujícímu. Dnem uskutečnění zdanitelného plnění je den převzetí předmětu plnění kupujícím.</w:t>
      </w:r>
    </w:p>
    <w:p w14:paraId="53BBC272" w14:textId="77777777" w:rsidR="00B94623" w:rsidRDefault="00331281" w:rsidP="000761C8">
      <w:pPr>
        <w:numPr>
          <w:ilvl w:val="0"/>
          <w:numId w:val="24"/>
        </w:numPr>
        <w:suppressAutoHyphens/>
        <w:spacing w:before="120"/>
        <w:ind w:left="567" w:hanging="425"/>
        <w:rPr>
          <w:rFonts w:ascii="Arial" w:hAnsi="Arial"/>
          <w:sz w:val="22"/>
          <w:szCs w:val="22"/>
        </w:rPr>
      </w:pPr>
      <w:r w:rsidRPr="001B4A40">
        <w:rPr>
          <w:rFonts w:ascii="Arial" w:hAnsi="Arial"/>
          <w:sz w:val="22"/>
          <w:szCs w:val="22"/>
        </w:rPr>
        <w:lastRenderedPageBreak/>
        <w:t>Daňový doklad musí obsahovat náležitosti daňového dokladu dle ustanovení zvláštního právního předpisu (zejména zákona č. 235/2004 Sb., o dani z přidané hodnoty, ve znění pozdějších předpisů). V případě, že nebude odpovídat stanoveným 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w:t>
      </w:r>
    </w:p>
    <w:p w14:paraId="23BC5FB3" w14:textId="686AEB44" w:rsidR="00331281" w:rsidRPr="00DE0A91" w:rsidRDefault="00331281" w:rsidP="000761C8">
      <w:pPr>
        <w:numPr>
          <w:ilvl w:val="0"/>
          <w:numId w:val="24"/>
        </w:numPr>
        <w:suppressAutoHyphens/>
        <w:spacing w:before="120"/>
        <w:ind w:left="567" w:hanging="425"/>
        <w:rPr>
          <w:rFonts w:ascii="Arial" w:hAnsi="Arial" w:cs="Arial"/>
          <w:sz w:val="22"/>
          <w:szCs w:val="22"/>
        </w:rPr>
      </w:pPr>
      <w:r w:rsidRPr="00DE0A91">
        <w:rPr>
          <w:rFonts w:ascii="Arial" w:hAnsi="Arial" w:cs="Arial"/>
          <w:sz w:val="22"/>
          <w:szCs w:val="22"/>
        </w:rPr>
        <w:t>Daňový doklad se považuje za včas uhrazený, pokud je fakturovaná částka nejpozději v den splatnosti odepsána z účtu kupujícího ve prospěch účtu prodávajícího.</w:t>
      </w:r>
    </w:p>
    <w:p w14:paraId="4AC237AB" w14:textId="4F0C40B4" w:rsidR="003D2FE6" w:rsidRPr="003D2FE6" w:rsidRDefault="003D2FE6" w:rsidP="004C4F85">
      <w:pPr>
        <w:numPr>
          <w:ilvl w:val="0"/>
          <w:numId w:val="24"/>
        </w:numPr>
        <w:suppressAutoHyphens/>
        <w:spacing w:before="120"/>
        <w:ind w:left="567" w:hanging="425"/>
        <w:rPr>
          <w:rFonts w:ascii="Arial" w:hAnsi="Arial" w:cs="Arial"/>
          <w:sz w:val="22"/>
          <w:szCs w:val="22"/>
        </w:rPr>
      </w:pPr>
      <w:r>
        <w:rPr>
          <w:rFonts w:ascii="Arial" w:hAnsi="Arial" w:cs="Arial"/>
          <w:sz w:val="22"/>
          <w:szCs w:val="22"/>
        </w:rPr>
        <w:t>Prodávající</w:t>
      </w:r>
      <w:r w:rsidRPr="003D2FE6">
        <w:rPr>
          <w:rFonts w:ascii="Arial" w:hAnsi="Arial" w:cs="Arial"/>
          <w:sz w:val="22"/>
          <w:szCs w:val="22"/>
        </w:rPr>
        <w:t xml:space="preserve"> </w:t>
      </w:r>
      <w:r>
        <w:rPr>
          <w:rFonts w:ascii="Arial" w:hAnsi="Arial" w:cs="Arial"/>
          <w:sz w:val="22"/>
          <w:szCs w:val="22"/>
        </w:rPr>
        <w:t>vystaví</w:t>
      </w:r>
      <w:r w:rsidRPr="003D2FE6">
        <w:rPr>
          <w:rFonts w:ascii="Arial" w:hAnsi="Arial" w:cs="Arial"/>
          <w:sz w:val="22"/>
          <w:szCs w:val="22"/>
        </w:rPr>
        <w:t xml:space="preserve"> fakturu vč. </w:t>
      </w:r>
      <w:r w:rsidR="004C4F85">
        <w:rPr>
          <w:rFonts w:ascii="Arial" w:hAnsi="Arial" w:cs="Arial"/>
          <w:sz w:val="22"/>
          <w:szCs w:val="22"/>
        </w:rPr>
        <w:t>s</w:t>
      </w:r>
      <w:r w:rsidRPr="003D2FE6">
        <w:rPr>
          <w:rFonts w:ascii="Arial" w:hAnsi="Arial" w:cs="Arial"/>
          <w:sz w:val="22"/>
          <w:szCs w:val="22"/>
        </w:rPr>
        <w:t>oupisu</w:t>
      </w:r>
      <w:r w:rsidR="004C4F85">
        <w:rPr>
          <w:rFonts w:ascii="Arial" w:hAnsi="Arial" w:cs="Arial"/>
          <w:sz w:val="22"/>
          <w:szCs w:val="22"/>
        </w:rPr>
        <w:t xml:space="preserve"> provedených dodávek</w:t>
      </w:r>
      <w:r w:rsidRPr="003D2FE6">
        <w:rPr>
          <w:rFonts w:ascii="Arial" w:hAnsi="Arial" w:cs="Arial"/>
          <w:sz w:val="22"/>
          <w:szCs w:val="22"/>
        </w:rPr>
        <w:t xml:space="preserve"> k odsouhlasení ve třech písemných vyhotoveních a jedenkrát elektronicky</w:t>
      </w:r>
      <w:r w:rsidR="00F25F9C">
        <w:rPr>
          <w:rFonts w:ascii="Arial" w:hAnsi="Arial" w:cs="Arial"/>
          <w:sz w:val="22"/>
          <w:szCs w:val="22"/>
        </w:rPr>
        <w:t xml:space="preserve">. </w:t>
      </w:r>
      <w:r w:rsidRPr="003D2FE6">
        <w:rPr>
          <w:rFonts w:ascii="Arial" w:hAnsi="Arial" w:cs="Arial"/>
          <w:sz w:val="22"/>
          <w:szCs w:val="22"/>
        </w:rPr>
        <w:t>Za den uskutečnění zdanitelného plnění strany sjednávají poslední den fakturačního období, za které je faktura vystavena.</w:t>
      </w:r>
    </w:p>
    <w:p w14:paraId="3B4791EB" w14:textId="689D8B7B" w:rsidR="003D2FE6" w:rsidRPr="003D2FE6" w:rsidRDefault="003D2FE6" w:rsidP="006153B7">
      <w:pPr>
        <w:numPr>
          <w:ilvl w:val="0"/>
          <w:numId w:val="24"/>
        </w:numPr>
        <w:suppressAutoHyphens/>
        <w:spacing w:before="120"/>
        <w:ind w:left="567" w:hanging="425"/>
        <w:rPr>
          <w:rFonts w:ascii="Arial" w:hAnsi="Arial" w:cs="Arial"/>
          <w:sz w:val="22"/>
          <w:szCs w:val="22"/>
        </w:rPr>
      </w:pPr>
      <w:r w:rsidRPr="003D2FE6">
        <w:rPr>
          <w:rFonts w:ascii="Arial" w:hAnsi="Arial" w:cs="Arial"/>
          <w:sz w:val="22"/>
          <w:szCs w:val="22"/>
        </w:rPr>
        <w:t xml:space="preserve">Faktura musí obsahovat náležitosti daňového dokladu dle zákona č. 235/2004 Sb., o dani z přidané hodnoty, ve znění pozdějších předpisů, náležitosti dle </w:t>
      </w:r>
      <w:proofErr w:type="spellStart"/>
      <w:r w:rsidRPr="003D2FE6">
        <w:rPr>
          <w:rFonts w:ascii="Arial" w:hAnsi="Arial" w:cs="Arial"/>
          <w:sz w:val="22"/>
          <w:szCs w:val="22"/>
        </w:rPr>
        <w:t>ust</w:t>
      </w:r>
      <w:proofErr w:type="spellEnd"/>
      <w:r w:rsidRPr="003D2FE6">
        <w:rPr>
          <w:rFonts w:ascii="Arial" w:hAnsi="Arial" w:cs="Arial"/>
          <w:sz w:val="22"/>
          <w:szCs w:val="22"/>
        </w:rPr>
        <w:t>. § 435 Občanského zákoníku</w:t>
      </w:r>
      <w:r w:rsidR="006153B7">
        <w:rPr>
          <w:rFonts w:ascii="Arial" w:hAnsi="Arial" w:cs="Arial"/>
          <w:sz w:val="22"/>
          <w:szCs w:val="22"/>
        </w:rPr>
        <w:t xml:space="preserve">. </w:t>
      </w:r>
    </w:p>
    <w:p w14:paraId="3375AA41" w14:textId="2F11ADEC" w:rsidR="00DE0A91" w:rsidRPr="00DE0A91" w:rsidRDefault="00DE0A91" w:rsidP="00DE0A91">
      <w:pPr>
        <w:numPr>
          <w:ilvl w:val="0"/>
          <w:numId w:val="24"/>
        </w:numPr>
        <w:suppressAutoHyphens/>
        <w:spacing w:before="120"/>
        <w:ind w:left="567" w:hanging="425"/>
        <w:rPr>
          <w:rFonts w:ascii="Arial" w:hAnsi="Arial" w:cs="Arial"/>
          <w:sz w:val="22"/>
          <w:szCs w:val="22"/>
        </w:rPr>
      </w:pPr>
      <w:r w:rsidRPr="00DE0A91">
        <w:rPr>
          <w:rFonts w:ascii="Arial" w:hAnsi="Arial" w:cs="Arial"/>
          <w:sz w:val="22"/>
          <w:szCs w:val="22"/>
        </w:rPr>
        <w:t>Pokud se po dobu účinnosti této smlouvy prodávající stane nespolehlivým plátcem ve smyslu ustanovení § 109 odst. 3 zákona o DPH, smluvní strany se dohodly, že kupující uhradí DPH za zdanitelné plnění přímo příslušnému správci daně. Kupujícím takto provedená úhrada je považována za uhrazení příslušné části kupní ceny rovnající se výši DPH fakturované prodávajícím.</w:t>
      </w:r>
    </w:p>
    <w:p w14:paraId="15BB6E52" w14:textId="77777777" w:rsidR="00F25F9C" w:rsidRDefault="00F25F9C">
      <w:pPr>
        <w:spacing w:after="160" w:line="259" w:lineRule="auto"/>
        <w:ind w:left="0" w:firstLine="0"/>
        <w:jc w:val="left"/>
        <w:rPr>
          <w:rFonts w:ascii="Arial" w:hAnsi="Arial" w:cs="Arial"/>
          <w:b/>
          <w:sz w:val="24"/>
          <w:szCs w:val="24"/>
          <w:lang w:eastAsia="cs-CZ"/>
        </w:rPr>
      </w:pPr>
    </w:p>
    <w:p w14:paraId="7CB068DD" w14:textId="40399B2B"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BE67A75" w14:textId="654C2FAC"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 xml:space="preserve">Prodávající poskytuje </w:t>
      </w:r>
      <w:r w:rsidRPr="007B2625">
        <w:rPr>
          <w:rFonts w:ascii="Arial" w:hAnsi="Arial"/>
          <w:sz w:val="22"/>
          <w:szCs w:val="22"/>
        </w:rPr>
        <w:t xml:space="preserve">záruku za jakost předmětu plnění jako funkčního celku v délce minimálně </w:t>
      </w:r>
      <w:r w:rsidR="009641EC">
        <w:rPr>
          <w:rFonts w:ascii="Arial" w:hAnsi="Arial"/>
          <w:b/>
          <w:bCs/>
          <w:sz w:val="22"/>
          <w:szCs w:val="22"/>
        </w:rPr>
        <w:t>24</w:t>
      </w:r>
      <w:r w:rsidRPr="007B2625">
        <w:rPr>
          <w:rFonts w:ascii="Arial" w:hAnsi="Arial"/>
          <w:b/>
          <w:bCs/>
          <w:sz w:val="22"/>
          <w:szCs w:val="22"/>
        </w:rPr>
        <w:t xml:space="preserve"> měsíců</w:t>
      </w:r>
      <w:r w:rsidRPr="007B2625">
        <w:rPr>
          <w:rFonts w:ascii="Arial" w:hAnsi="Arial"/>
          <w:sz w:val="22"/>
          <w:szCs w:val="22"/>
        </w:rPr>
        <w:t xml:space="preserve"> ode dne uvedené</w:t>
      </w:r>
      <w:r w:rsidR="009277A5">
        <w:rPr>
          <w:rFonts w:ascii="Arial" w:hAnsi="Arial"/>
          <w:sz w:val="22"/>
          <w:szCs w:val="22"/>
        </w:rPr>
        <w:t>ho</w:t>
      </w:r>
      <w:r w:rsidRPr="007E7536">
        <w:rPr>
          <w:rFonts w:ascii="Arial" w:hAnsi="Arial"/>
          <w:sz w:val="22"/>
          <w:szCs w:val="22"/>
        </w:rPr>
        <w:t xml:space="preserve"> v předávacím protokolu</w:t>
      </w:r>
      <w:r w:rsidR="006153B7">
        <w:rPr>
          <w:rFonts w:ascii="Arial" w:hAnsi="Arial"/>
          <w:sz w:val="22"/>
          <w:szCs w:val="22"/>
        </w:rPr>
        <w:t>, případně v délce stanovené výrobcem jednotlivých prvků dodávky, je-li jejich výrobcem standard</w:t>
      </w:r>
      <w:r w:rsidR="009C6054">
        <w:rPr>
          <w:rFonts w:ascii="Arial" w:hAnsi="Arial"/>
          <w:sz w:val="22"/>
          <w:szCs w:val="22"/>
        </w:rPr>
        <w:t>ně poskytována lhůta delší.</w:t>
      </w:r>
    </w:p>
    <w:p w14:paraId="23F4945A"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586977B8" w14:textId="442F0BAA" w:rsidR="00331281" w:rsidRPr="001241E6" w:rsidRDefault="00872CC3" w:rsidP="00DE1FEE">
      <w:pPr>
        <w:numPr>
          <w:ilvl w:val="0"/>
          <w:numId w:val="25"/>
        </w:numPr>
        <w:suppressAutoHyphens/>
        <w:spacing w:before="120"/>
        <w:ind w:left="567" w:hanging="425"/>
        <w:rPr>
          <w:rFonts w:ascii="Arial" w:hAnsi="Arial"/>
          <w:sz w:val="22"/>
          <w:szCs w:val="22"/>
        </w:rPr>
      </w:pPr>
      <w:r w:rsidRPr="001241E6">
        <w:rPr>
          <w:rFonts w:ascii="Arial" w:hAnsi="Arial"/>
          <w:sz w:val="22"/>
          <w:szCs w:val="22"/>
        </w:rPr>
        <w:t xml:space="preserve">Pokud kupující nahlásí vadu na předmětu plnění, je prodávající </w:t>
      </w:r>
      <w:r w:rsidR="00C230B2" w:rsidRPr="001241E6">
        <w:rPr>
          <w:rFonts w:ascii="Arial" w:hAnsi="Arial"/>
          <w:sz w:val="22"/>
          <w:szCs w:val="22"/>
        </w:rPr>
        <w:t xml:space="preserve">povinen zajistit odvoz reklamovaného předmětu plnění či nástup technika do </w:t>
      </w:r>
      <w:r w:rsidR="00FE089E" w:rsidRPr="001241E6">
        <w:rPr>
          <w:rFonts w:ascii="Arial" w:hAnsi="Arial"/>
          <w:sz w:val="22"/>
          <w:szCs w:val="22"/>
        </w:rPr>
        <w:t>5</w:t>
      </w:r>
      <w:r w:rsidR="00C230B2" w:rsidRPr="001241E6">
        <w:rPr>
          <w:rFonts w:ascii="Arial" w:hAnsi="Arial"/>
          <w:sz w:val="22"/>
          <w:szCs w:val="22"/>
        </w:rPr>
        <w:t xml:space="preserve"> pracovních dnů ode dne </w:t>
      </w:r>
      <w:r w:rsidR="00C230B2" w:rsidRPr="001241E6">
        <w:rPr>
          <w:rFonts w:ascii="Arial" w:hAnsi="Arial" w:cs="Arial"/>
          <w:sz w:val="22"/>
          <w:szCs w:val="22"/>
        </w:rPr>
        <w:t>nahlášení</w:t>
      </w:r>
      <w:r w:rsidR="00C230B2" w:rsidRPr="001241E6">
        <w:rPr>
          <w:rFonts w:ascii="Arial" w:hAnsi="Arial"/>
          <w:sz w:val="22"/>
          <w:szCs w:val="22"/>
        </w:rPr>
        <w:t xml:space="preserve"> vady. Technik je po svém nástupu povinen zjistit příčinu závady a následně ji odstranit, a to nejpozději do </w:t>
      </w:r>
      <w:r w:rsidR="00FE089E" w:rsidRPr="001241E6">
        <w:rPr>
          <w:rFonts w:ascii="Arial" w:hAnsi="Arial"/>
          <w:sz w:val="22"/>
          <w:szCs w:val="22"/>
        </w:rPr>
        <w:t>10</w:t>
      </w:r>
      <w:r w:rsidR="00C230B2" w:rsidRPr="001241E6">
        <w:rPr>
          <w:rFonts w:ascii="Arial" w:hAnsi="Arial"/>
          <w:sz w:val="22"/>
          <w:szCs w:val="22"/>
        </w:rPr>
        <w:t xml:space="preserve"> </w:t>
      </w:r>
      <w:r w:rsidR="00D00017" w:rsidRPr="001241E6">
        <w:rPr>
          <w:rFonts w:ascii="Arial" w:hAnsi="Arial"/>
          <w:sz w:val="22"/>
          <w:szCs w:val="22"/>
        </w:rPr>
        <w:t>pracovních</w:t>
      </w:r>
      <w:r w:rsidR="00C230B2" w:rsidRPr="001241E6">
        <w:rPr>
          <w:rFonts w:ascii="Arial" w:hAnsi="Arial"/>
          <w:sz w:val="22"/>
          <w:szCs w:val="22"/>
        </w:rPr>
        <w:t xml:space="preserve"> dnů ode dne převzetí předmětu plnění k odvozu či ode dne nástupu technika. V případě odvozu předmětu plnění se považuje lhůta za splněnou, pokud byl předmět plnění bez vad předán zpět kupujícímu nejpozději </w:t>
      </w:r>
      <w:r w:rsidR="00FE089E" w:rsidRPr="001241E6">
        <w:rPr>
          <w:rFonts w:ascii="Arial" w:hAnsi="Arial"/>
          <w:sz w:val="22"/>
          <w:szCs w:val="22"/>
        </w:rPr>
        <w:t>10</w:t>
      </w:r>
      <w:r w:rsidR="00C230B2" w:rsidRPr="001241E6">
        <w:rPr>
          <w:rFonts w:ascii="Arial" w:hAnsi="Arial"/>
          <w:sz w:val="22"/>
          <w:szCs w:val="22"/>
        </w:rPr>
        <w:t xml:space="preserve">. </w:t>
      </w:r>
      <w:r w:rsidR="00D00017" w:rsidRPr="001241E6">
        <w:rPr>
          <w:rFonts w:ascii="Arial" w:hAnsi="Arial"/>
          <w:sz w:val="22"/>
          <w:szCs w:val="22"/>
        </w:rPr>
        <w:t>pracovní</w:t>
      </w:r>
      <w:r w:rsidR="00C230B2" w:rsidRPr="001241E6">
        <w:rPr>
          <w:rFonts w:ascii="Arial" w:hAnsi="Arial"/>
          <w:sz w:val="22"/>
          <w:szCs w:val="22"/>
        </w:rPr>
        <w:t xml:space="preserve"> den. Pokud by to charakter vady vyžadoval (např. </w:t>
      </w:r>
      <w:r w:rsidR="00F12203" w:rsidRPr="001241E6">
        <w:rPr>
          <w:rFonts w:ascii="Arial" w:hAnsi="Arial"/>
          <w:sz w:val="22"/>
          <w:szCs w:val="22"/>
        </w:rPr>
        <w:t>z důvodu prokazatelné nedostupnosti zboží či potřebných součástek</w:t>
      </w:r>
      <w:r w:rsidR="00C230B2" w:rsidRPr="001241E6">
        <w:rPr>
          <w:rFonts w:ascii="Arial" w:hAnsi="Arial"/>
          <w:sz w:val="22"/>
          <w:szCs w:val="22"/>
        </w:rPr>
        <w:t>), je možné maximální dobu záruční opravy po předchozí domluvě s kupujícím prodloužit. Práva a povinnosti smluvních stran vyplývající z odpovědnosti za vady se řídí zákonem č. 89/2012, občanský zákoník, ve znění pozdějších předpisů.</w:t>
      </w:r>
    </w:p>
    <w:p w14:paraId="6122C55A" w14:textId="6F6033EA" w:rsidR="00331281" w:rsidRPr="007E7536" w:rsidRDefault="00331281" w:rsidP="00DE1FEE">
      <w:pPr>
        <w:numPr>
          <w:ilvl w:val="0"/>
          <w:numId w:val="25"/>
        </w:numPr>
        <w:suppressAutoHyphens/>
        <w:spacing w:before="120"/>
        <w:ind w:left="567" w:hanging="425"/>
        <w:rPr>
          <w:rFonts w:ascii="Arial" w:hAnsi="Arial"/>
          <w:sz w:val="22"/>
          <w:szCs w:val="22"/>
        </w:rPr>
      </w:pPr>
      <w:r w:rsidRPr="001241E6">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w:t>
      </w:r>
      <w:r w:rsidR="009277A5">
        <w:rPr>
          <w:rFonts w:ascii="Arial" w:hAnsi="Arial"/>
          <w:sz w:val="22"/>
          <w:szCs w:val="22"/>
        </w:rPr>
        <w:t>ené</w:t>
      </w:r>
      <w:r w:rsidRPr="007E7536">
        <w:rPr>
          <w:rFonts w:ascii="Arial" w:hAnsi="Arial"/>
          <w:sz w:val="22"/>
          <w:szCs w:val="22"/>
        </w:rPr>
        <w:t xml:space="preserve"> lhůtě, je kupující oprávněn si zajistit opravy uvedené vady třetí osobou s tím, </w:t>
      </w:r>
      <w:r w:rsidRPr="007E7536">
        <w:rPr>
          <w:rFonts w:ascii="Arial" w:hAnsi="Arial"/>
          <w:sz w:val="22"/>
          <w:szCs w:val="22"/>
        </w:rPr>
        <w:lastRenderedPageBreak/>
        <w:t>že náklady spojené s uvedenou opravou vč. smluvní pokuty budou přeúčtovány k tíži prodávajícího.</w:t>
      </w:r>
    </w:p>
    <w:p w14:paraId="0DFA0309" w14:textId="3A457AC5" w:rsidR="00331281" w:rsidRPr="007E7536" w:rsidRDefault="00A47D20" w:rsidP="00DE1FEE">
      <w:pPr>
        <w:numPr>
          <w:ilvl w:val="0"/>
          <w:numId w:val="25"/>
        </w:numPr>
        <w:suppressAutoHyphens/>
        <w:spacing w:before="120"/>
        <w:ind w:left="567" w:hanging="425"/>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C95796">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 xml:space="preserve">krát, je </w:t>
      </w:r>
      <w:r w:rsidR="000761C8">
        <w:rPr>
          <w:rFonts w:ascii="Arial" w:hAnsi="Arial"/>
          <w:sz w:val="22"/>
          <w:szCs w:val="22"/>
        </w:rPr>
        <w:t>prodávající</w:t>
      </w:r>
      <w:r w:rsidR="00331281" w:rsidRPr="007E7536">
        <w:rPr>
          <w:rFonts w:ascii="Arial" w:hAnsi="Arial"/>
          <w:sz w:val="22"/>
          <w:szCs w:val="22"/>
        </w:rPr>
        <w:t xml:space="preserve"> povinen vyměnit za kus nový a stejného druhu.</w:t>
      </w:r>
    </w:p>
    <w:p w14:paraId="4B5334FA"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DE1FEE">
      <w:pPr>
        <w:numPr>
          <w:ilvl w:val="0"/>
          <w:numId w:val="25"/>
        </w:numPr>
        <w:suppressAutoHyphens/>
        <w:spacing w:before="120"/>
        <w:ind w:left="567" w:hanging="425"/>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0761C8">
      <w:pPr>
        <w:suppressAutoHyphens/>
        <w:spacing w:before="120"/>
        <w:ind w:left="0" w:firstLine="0"/>
        <w:jc w:val="center"/>
        <w:rPr>
          <w:rFonts w:ascii="Arial" w:hAnsi="Arial"/>
          <w:b/>
          <w:sz w:val="24"/>
          <w:szCs w:val="24"/>
        </w:rPr>
      </w:pPr>
    </w:p>
    <w:p w14:paraId="23B734F8" w14:textId="77777777"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B332399" w14:textId="77777777" w:rsidR="00AE43E8" w:rsidRPr="00AE43E8" w:rsidRDefault="00AE43E8" w:rsidP="009C6054">
      <w:pPr>
        <w:numPr>
          <w:ilvl w:val="0"/>
          <w:numId w:val="30"/>
        </w:numPr>
        <w:suppressAutoHyphens/>
        <w:spacing w:before="120"/>
        <w:ind w:left="567" w:hanging="425"/>
        <w:rPr>
          <w:rFonts w:ascii="Arial" w:hAnsi="Arial"/>
          <w:color w:val="000000"/>
          <w:sz w:val="22"/>
          <w:szCs w:val="22"/>
        </w:rPr>
      </w:pPr>
      <w:r w:rsidRPr="00AE43E8">
        <w:rPr>
          <w:rFonts w:ascii="Arial" w:hAnsi="Arial"/>
          <w:color w:val="000000"/>
          <w:sz w:val="22"/>
          <w:szCs w:val="22"/>
        </w:rPr>
        <w:t xml:space="preserve">V </w:t>
      </w:r>
      <w:r w:rsidRPr="009C6054">
        <w:rPr>
          <w:rFonts w:ascii="Arial" w:hAnsi="Arial"/>
          <w:sz w:val="22"/>
          <w:szCs w:val="22"/>
        </w:rPr>
        <w:t>případě</w:t>
      </w:r>
      <w:r w:rsidRPr="00AE43E8">
        <w:rPr>
          <w:rFonts w:ascii="Arial" w:hAnsi="Arial"/>
          <w:color w:val="000000"/>
          <w:sz w:val="22"/>
          <w:szCs w:val="22"/>
        </w:rPr>
        <w:t xml:space="preserve"> prodlení prodávajícího s:</w:t>
      </w:r>
    </w:p>
    <w:p w14:paraId="43E966D2" w14:textId="4F9C6C82" w:rsidR="00AE43E8" w:rsidRPr="0006754A" w:rsidRDefault="00AE43E8" w:rsidP="00AA67BF">
      <w:pPr>
        <w:suppressAutoHyphens/>
        <w:spacing w:before="120"/>
        <w:ind w:left="644" w:firstLine="0"/>
        <w:rPr>
          <w:rFonts w:ascii="Arial" w:hAnsi="Arial"/>
          <w:color w:val="000000"/>
          <w:sz w:val="22"/>
          <w:szCs w:val="22"/>
        </w:rPr>
      </w:pPr>
      <w:r w:rsidRPr="0006754A">
        <w:rPr>
          <w:rFonts w:ascii="Arial" w:hAnsi="Arial"/>
          <w:color w:val="000000"/>
          <w:sz w:val="22"/>
          <w:szCs w:val="22"/>
        </w:rPr>
        <w:t xml:space="preserve">a. vyvzorkováním dodávky dle čl. IV. této smlouvy, je prodávající povinen zaplatit kupujícímu smluvní pokutu ve výši </w:t>
      </w:r>
      <w:r w:rsidR="009C6054" w:rsidRPr="0006754A">
        <w:rPr>
          <w:rFonts w:ascii="Arial" w:hAnsi="Arial"/>
          <w:color w:val="000000"/>
          <w:sz w:val="22"/>
          <w:szCs w:val="22"/>
        </w:rPr>
        <w:t>1000</w:t>
      </w:r>
      <w:r w:rsidRPr="0006754A">
        <w:rPr>
          <w:rFonts w:ascii="Arial" w:hAnsi="Arial"/>
          <w:color w:val="000000"/>
          <w:sz w:val="22"/>
          <w:szCs w:val="22"/>
        </w:rPr>
        <w:t xml:space="preserve"> Kč, a to za každý i započatý den prodlení;</w:t>
      </w:r>
    </w:p>
    <w:p w14:paraId="572DACEE" w14:textId="0E17777B" w:rsidR="00AE43E8" w:rsidRPr="00AE43E8" w:rsidRDefault="009C6054" w:rsidP="00AE43E8">
      <w:pPr>
        <w:suppressAutoHyphens/>
        <w:spacing w:before="120"/>
        <w:ind w:left="644" w:firstLine="0"/>
        <w:rPr>
          <w:rFonts w:ascii="Arial" w:hAnsi="Arial"/>
          <w:color w:val="000000"/>
          <w:sz w:val="22"/>
          <w:szCs w:val="22"/>
        </w:rPr>
      </w:pPr>
      <w:r w:rsidRPr="0006754A">
        <w:rPr>
          <w:rFonts w:ascii="Arial" w:hAnsi="Arial"/>
          <w:color w:val="000000"/>
          <w:sz w:val="22"/>
          <w:szCs w:val="22"/>
        </w:rPr>
        <w:t>b</w:t>
      </w:r>
      <w:r w:rsidR="00AE43E8" w:rsidRPr="0006754A">
        <w:rPr>
          <w:rFonts w:ascii="Arial" w:hAnsi="Arial"/>
          <w:color w:val="000000"/>
          <w:sz w:val="22"/>
          <w:szCs w:val="22"/>
        </w:rPr>
        <w:t xml:space="preserve">. dokončením dodávky a montáže vč. předání díla dle čl. IV. této smlouvy, je prodávající povinen zaplatit kupujícímu smluvní pokutu ve výši </w:t>
      </w:r>
      <w:r w:rsidRPr="0006754A">
        <w:rPr>
          <w:rFonts w:ascii="Arial" w:hAnsi="Arial"/>
          <w:color w:val="000000"/>
          <w:sz w:val="22"/>
          <w:szCs w:val="22"/>
        </w:rPr>
        <w:t>2000</w:t>
      </w:r>
      <w:r w:rsidR="00AE43E8" w:rsidRPr="0006754A">
        <w:rPr>
          <w:rFonts w:ascii="Arial" w:hAnsi="Arial"/>
          <w:color w:val="000000"/>
          <w:sz w:val="22"/>
          <w:szCs w:val="22"/>
        </w:rPr>
        <w:t xml:space="preserve"> Kč, a to za každý i započatý den prodlení.</w:t>
      </w:r>
      <w:r w:rsidR="00AE43E8" w:rsidRPr="00AE43E8">
        <w:rPr>
          <w:rFonts w:ascii="Arial" w:hAnsi="Arial"/>
          <w:color w:val="000000"/>
          <w:sz w:val="22"/>
          <w:szCs w:val="22"/>
        </w:rPr>
        <w:t xml:space="preserve"> </w:t>
      </w:r>
    </w:p>
    <w:p w14:paraId="6EDC596C" w14:textId="54FD82DF" w:rsidR="00331281" w:rsidRPr="002A0DEF" w:rsidRDefault="00331281" w:rsidP="009C6054">
      <w:pPr>
        <w:numPr>
          <w:ilvl w:val="0"/>
          <w:numId w:val="30"/>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w:t>
      </w:r>
      <w:r w:rsidRPr="009C6054">
        <w:rPr>
          <w:rFonts w:ascii="Arial" w:hAnsi="Arial"/>
          <w:sz w:val="22"/>
          <w:szCs w:val="22"/>
        </w:rPr>
        <w:t>vzniklé</w:t>
      </w:r>
      <w:r w:rsidRPr="002A0DEF">
        <w:rPr>
          <w:rFonts w:ascii="Arial" w:hAnsi="Arial"/>
          <w:color w:val="000000"/>
          <w:sz w:val="22"/>
          <w:szCs w:val="22"/>
        </w:rPr>
        <w:t xml:space="preserve"> a reklamované v průběhu záruční doby je prodávající povinen zaplatit </w:t>
      </w:r>
      <w:r w:rsidR="0006754A">
        <w:rPr>
          <w:rFonts w:ascii="Arial" w:hAnsi="Arial"/>
          <w:color w:val="000000"/>
          <w:sz w:val="22"/>
          <w:szCs w:val="22"/>
        </w:rPr>
        <w:t>5</w:t>
      </w:r>
      <w:r w:rsidRPr="002A0DEF">
        <w:rPr>
          <w:rFonts w:ascii="Arial" w:hAnsi="Arial"/>
          <w:color w:val="000000"/>
          <w:sz w:val="22"/>
          <w:szCs w:val="22"/>
        </w:rPr>
        <w:t xml:space="preserve">00,- Kč za každou vadu a za každý i započatý den prodlení. </w:t>
      </w:r>
    </w:p>
    <w:p w14:paraId="165F6977" w14:textId="4CB7BD34" w:rsidR="00331281" w:rsidRPr="002A0DEF" w:rsidRDefault="00331281" w:rsidP="009C6054">
      <w:pPr>
        <w:numPr>
          <w:ilvl w:val="0"/>
          <w:numId w:val="30"/>
        </w:numPr>
        <w:suppressAutoHyphens/>
        <w:spacing w:before="120"/>
        <w:ind w:left="567" w:hanging="425"/>
        <w:rPr>
          <w:rFonts w:ascii="Arial" w:hAnsi="Arial"/>
          <w:color w:val="000000"/>
          <w:sz w:val="22"/>
          <w:szCs w:val="22"/>
        </w:rPr>
      </w:pPr>
      <w:r w:rsidRPr="002A0DEF">
        <w:rPr>
          <w:rFonts w:ascii="Arial" w:hAnsi="Arial"/>
          <w:color w:val="000000"/>
          <w:sz w:val="22"/>
          <w:szCs w:val="22"/>
        </w:rPr>
        <w:t>V případě prodlení prodávajícího s nástupem technika</w:t>
      </w:r>
      <w:r w:rsidR="00EF6B30">
        <w:rPr>
          <w:rFonts w:ascii="Arial" w:hAnsi="Arial"/>
          <w:color w:val="000000"/>
          <w:sz w:val="22"/>
          <w:szCs w:val="22"/>
        </w:rPr>
        <w:t xml:space="preserve"> či odvozem</w:t>
      </w:r>
      <w:r w:rsidRPr="002A0DEF">
        <w:rPr>
          <w:rFonts w:ascii="Arial" w:hAnsi="Arial"/>
          <w:color w:val="000000"/>
          <w:sz w:val="22"/>
          <w:szCs w:val="22"/>
        </w:rPr>
        <w:t xml:space="preserve"> po nahlášení závady dle čl. VI. odst. 5 této smlouvy je prodávající povinen zaplatit kupujícímu smluvní pokutu ve výši </w:t>
      </w:r>
      <w:r w:rsidR="0006754A">
        <w:rPr>
          <w:rFonts w:ascii="Arial" w:hAnsi="Arial"/>
          <w:color w:val="000000"/>
          <w:sz w:val="22"/>
          <w:szCs w:val="22"/>
        </w:rPr>
        <w:t>5</w:t>
      </w:r>
      <w:r w:rsidRPr="002A0DEF">
        <w:rPr>
          <w:rFonts w:ascii="Arial" w:hAnsi="Arial"/>
          <w:color w:val="000000"/>
          <w:sz w:val="22"/>
          <w:szCs w:val="22"/>
        </w:rPr>
        <w:t>00,- Kč za každý den prodlení.</w:t>
      </w:r>
    </w:p>
    <w:p w14:paraId="655DBCFD" w14:textId="57539E83" w:rsidR="00331281" w:rsidRDefault="00331281" w:rsidP="009C6054">
      <w:pPr>
        <w:numPr>
          <w:ilvl w:val="0"/>
          <w:numId w:val="30"/>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prodlení prodávajícího </w:t>
      </w:r>
      <w:r w:rsidR="009641EC">
        <w:rPr>
          <w:rFonts w:ascii="Arial" w:hAnsi="Arial"/>
          <w:color w:val="000000"/>
          <w:sz w:val="22"/>
          <w:szCs w:val="22"/>
        </w:rPr>
        <w:t xml:space="preserve">s opravou či </w:t>
      </w:r>
      <w:r w:rsidRPr="002A0DEF">
        <w:rPr>
          <w:rFonts w:ascii="Arial" w:hAnsi="Arial"/>
          <w:color w:val="000000"/>
          <w:sz w:val="22"/>
          <w:szCs w:val="22"/>
        </w:rPr>
        <w:t xml:space="preserve">s dovozem, instalací a zprovozněním </w:t>
      </w:r>
      <w:r w:rsidRPr="009C6054">
        <w:rPr>
          <w:rFonts w:ascii="Arial" w:hAnsi="Arial"/>
          <w:sz w:val="22"/>
          <w:szCs w:val="22"/>
        </w:rPr>
        <w:t>náhradního</w:t>
      </w:r>
      <w:r w:rsidRPr="002A0DEF">
        <w:rPr>
          <w:rFonts w:ascii="Arial" w:hAnsi="Arial"/>
          <w:color w:val="000000"/>
          <w:sz w:val="22"/>
          <w:szCs w:val="22"/>
        </w:rPr>
        <w:t xml:space="preserve"> předmětu plnění </w:t>
      </w:r>
      <w:r w:rsidRPr="00DE1FEE">
        <w:rPr>
          <w:rFonts w:ascii="Arial" w:hAnsi="Arial"/>
          <w:sz w:val="22"/>
          <w:szCs w:val="22"/>
        </w:rPr>
        <w:t>dle</w:t>
      </w:r>
      <w:r w:rsidRPr="002A0DEF">
        <w:rPr>
          <w:rFonts w:ascii="Arial" w:hAnsi="Arial"/>
          <w:color w:val="000000"/>
          <w:sz w:val="22"/>
          <w:szCs w:val="22"/>
        </w:rPr>
        <w:t xml:space="preserve"> čl. VI. odst. </w:t>
      </w:r>
      <w:r w:rsidR="000761C8">
        <w:rPr>
          <w:rFonts w:ascii="Arial" w:hAnsi="Arial"/>
          <w:color w:val="000000"/>
          <w:sz w:val="22"/>
          <w:szCs w:val="22"/>
        </w:rPr>
        <w:t>5</w:t>
      </w:r>
      <w:r w:rsidRPr="002A0DEF">
        <w:rPr>
          <w:rFonts w:ascii="Arial" w:hAnsi="Arial"/>
          <w:color w:val="000000"/>
          <w:sz w:val="22"/>
          <w:szCs w:val="22"/>
        </w:rPr>
        <w:t xml:space="preserve"> této smlouvy je prodávající kupujícímu povinen zaplatit smluvní pokutu ve výši </w:t>
      </w:r>
      <w:r w:rsidR="0006754A">
        <w:rPr>
          <w:rFonts w:ascii="Arial" w:hAnsi="Arial"/>
          <w:color w:val="000000"/>
          <w:sz w:val="22"/>
          <w:szCs w:val="22"/>
        </w:rPr>
        <w:t>5</w:t>
      </w:r>
      <w:r w:rsidRPr="002A0DEF">
        <w:rPr>
          <w:rFonts w:ascii="Arial" w:hAnsi="Arial"/>
          <w:color w:val="000000"/>
          <w:sz w:val="22"/>
          <w:szCs w:val="22"/>
        </w:rPr>
        <w:t>00,- Kč za každý den prodlení.</w:t>
      </w:r>
    </w:p>
    <w:p w14:paraId="08DE15B9" w14:textId="26D78E99" w:rsidR="00EF6B30" w:rsidRDefault="00EF6B30" w:rsidP="009C6054">
      <w:pPr>
        <w:numPr>
          <w:ilvl w:val="0"/>
          <w:numId w:val="30"/>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V případě </w:t>
      </w:r>
      <w:r w:rsidRPr="00EF6B30">
        <w:rPr>
          <w:rFonts w:ascii="Arial" w:hAnsi="Arial"/>
          <w:color w:val="000000"/>
          <w:sz w:val="22"/>
          <w:szCs w:val="22"/>
        </w:rPr>
        <w:t xml:space="preserve">porušení </w:t>
      </w:r>
      <w:r>
        <w:rPr>
          <w:rFonts w:ascii="Arial" w:hAnsi="Arial"/>
          <w:color w:val="000000"/>
          <w:sz w:val="22"/>
          <w:szCs w:val="22"/>
        </w:rPr>
        <w:t>ostatních povinností prodávajícího definovaných touto</w:t>
      </w:r>
      <w:r w:rsidR="00C95796">
        <w:rPr>
          <w:rFonts w:ascii="Arial" w:hAnsi="Arial"/>
          <w:color w:val="000000"/>
          <w:sz w:val="22"/>
          <w:szCs w:val="22"/>
        </w:rPr>
        <w:t xml:space="preserve"> smlouvou</w:t>
      </w:r>
      <w:r>
        <w:rPr>
          <w:rFonts w:ascii="Arial" w:hAnsi="Arial"/>
          <w:color w:val="000000"/>
          <w:sz w:val="22"/>
          <w:szCs w:val="22"/>
        </w:rPr>
        <w:t xml:space="preserve"> </w:t>
      </w:r>
      <w:r w:rsidRPr="002A0DEF">
        <w:rPr>
          <w:rFonts w:ascii="Arial" w:hAnsi="Arial"/>
          <w:color w:val="000000"/>
          <w:sz w:val="22"/>
          <w:szCs w:val="22"/>
        </w:rPr>
        <w:t xml:space="preserve">je </w:t>
      </w:r>
      <w:r w:rsidRPr="009C6054">
        <w:rPr>
          <w:rFonts w:ascii="Arial" w:hAnsi="Arial"/>
          <w:sz w:val="22"/>
          <w:szCs w:val="22"/>
        </w:rPr>
        <w:t>prodávající</w:t>
      </w:r>
      <w:r w:rsidRPr="002A0DEF">
        <w:rPr>
          <w:rFonts w:ascii="Arial" w:hAnsi="Arial"/>
          <w:color w:val="000000"/>
          <w:sz w:val="22"/>
          <w:szCs w:val="22"/>
        </w:rPr>
        <w:t xml:space="preserve"> povinen </w:t>
      </w:r>
      <w:r>
        <w:rPr>
          <w:rFonts w:ascii="Arial" w:hAnsi="Arial"/>
          <w:color w:val="000000"/>
          <w:sz w:val="22"/>
          <w:szCs w:val="22"/>
        </w:rPr>
        <w:t xml:space="preserve">kupujícímu </w:t>
      </w:r>
      <w:r w:rsidRPr="002A0DEF">
        <w:rPr>
          <w:rFonts w:ascii="Arial" w:hAnsi="Arial"/>
          <w:color w:val="000000"/>
          <w:sz w:val="22"/>
          <w:szCs w:val="22"/>
        </w:rPr>
        <w:t xml:space="preserve">zaplatit smluvní pokutu ve výši </w:t>
      </w:r>
      <w:r w:rsidR="0006754A">
        <w:rPr>
          <w:rFonts w:ascii="Arial" w:hAnsi="Arial"/>
          <w:color w:val="000000"/>
          <w:sz w:val="22"/>
          <w:szCs w:val="22"/>
        </w:rPr>
        <w:t>5</w:t>
      </w:r>
      <w:r w:rsidRPr="002A0DEF">
        <w:rPr>
          <w:rFonts w:ascii="Arial" w:hAnsi="Arial"/>
          <w:color w:val="000000"/>
          <w:sz w:val="22"/>
          <w:szCs w:val="22"/>
        </w:rPr>
        <w:t>00,- Kč za každ</w:t>
      </w:r>
      <w:r>
        <w:rPr>
          <w:rFonts w:ascii="Arial" w:hAnsi="Arial"/>
          <w:color w:val="000000"/>
          <w:sz w:val="22"/>
          <w:szCs w:val="22"/>
        </w:rPr>
        <w:t>é jednotlivé porušen</w:t>
      </w:r>
      <w:r w:rsidR="009277A5">
        <w:rPr>
          <w:rFonts w:ascii="Arial" w:hAnsi="Arial"/>
          <w:color w:val="000000"/>
          <w:sz w:val="22"/>
          <w:szCs w:val="22"/>
        </w:rPr>
        <w:t>í</w:t>
      </w:r>
      <w:r>
        <w:rPr>
          <w:rFonts w:ascii="Arial" w:hAnsi="Arial"/>
          <w:color w:val="000000"/>
          <w:sz w:val="22"/>
          <w:szCs w:val="22"/>
        </w:rPr>
        <w:t>.</w:t>
      </w:r>
    </w:p>
    <w:p w14:paraId="5828300B" w14:textId="47B33238" w:rsidR="00331281" w:rsidRPr="007E7536" w:rsidRDefault="00331281" w:rsidP="009C6054">
      <w:pPr>
        <w:numPr>
          <w:ilvl w:val="0"/>
          <w:numId w:val="30"/>
        </w:numPr>
        <w:suppressAutoHyphens/>
        <w:spacing w:before="120"/>
        <w:ind w:left="567" w:hanging="425"/>
        <w:rPr>
          <w:rFonts w:ascii="Arial" w:hAnsi="Arial"/>
          <w:color w:val="000000"/>
          <w:sz w:val="22"/>
          <w:szCs w:val="22"/>
        </w:rPr>
      </w:pPr>
      <w:r w:rsidRPr="002A0DEF">
        <w:rPr>
          <w:rFonts w:ascii="Arial" w:hAnsi="Arial"/>
          <w:color w:val="000000"/>
          <w:sz w:val="22"/>
          <w:szCs w:val="22"/>
        </w:rPr>
        <w:t xml:space="preserve">Smluvní strany se mezi sebou dohodly ve vztahu k smluvním pokutám dle tohoto článku smlouvy na vyloučení použití § 2050 občanského zákoníku, v platném znění. Smluvní strany se dohodly na tom, že ujednanou smluvní pokutou není dotčeno právo </w:t>
      </w:r>
      <w:r w:rsidR="00B030C3">
        <w:rPr>
          <w:rFonts w:ascii="Arial" w:hAnsi="Arial"/>
          <w:color w:val="000000"/>
          <w:sz w:val="22"/>
          <w:szCs w:val="22"/>
        </w:rPr>
        <w:t>kupujícího</w:t>
      </w:r>
      <w:r w:rsidRPr="002A0DEF">
        <w:rPr>
          <w:rFonts w:ascii="Arial" w:hAnsi="Arial"/>
          <w:color w:val="000000"/>
          <w:sz w:val="22"/>
          <w:szCs w:val="22"/>
        </w:rPr>
        <w:t xml:space="preserve"> požadovat po </w:t>
      </w:r>
      <w:r w:rsidR="000761C8">
        <w:rPr>
          <w:rFonts w:ascii="Arial" w:hAnsi="Arial"/>
          <w:color w:val="000000"/>
          <w:sz w:val="22"/>
          <w:szCs w:val="22"/>
        </w:rPr>
        <w:t>prodávajícím</w:t>
      </w:r>
      <w:r w:rsidRPr="002A0DEF">
        <w:rPr>
          <w:rFonts w:ascii="Arial" w:hAnsi="Arial"/>
          <w:color w:val="000000"/>
          <w:sz w:val="22"/>
          <w:szCs w:val="22"/>
        </w:rPr>
        <w:t xml:space="preserve">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w:t>
      </w:r>
      <w:r w:rsidR="000761C8">
        <w:rPr>
          <w:rFonts w:ascii="Arial" w:hAnsi="Arial"/>
          <w:color w:val="000000"/>
          <w:sz w:val="22"/>
          <w:szCs w:val="22"/>
        </w:rPr>
        <w:t>prodávajícímu</w:t>
      </w:r>
      <w:r w:rsidRPr="007E7536">
        <w:rPr>
          <w:rFonts w:ascii="Arial" w:hAnsi="Arial"/>
          <w:color w:val="000000"/>
          <w:sz w:val="22"/>
          <w:szCs w:val="22"/>
        </w:rPr>
        <w:t>.</w:t>
      </w:r>
    </w:p>
    <w:p w14:paraId="18C7F2AF" w14:textId="77777777" w:rsidR="00331281" w:rsidRDefault="00331281" w:rsidP="009C6054">
      <w:pPr>
        <w:numPr>
          <w:ilvl w:val="0"/>
          <w:numId w:val="30"/>
        </w:numPr>
        <w:suppressAutoHyphens/>
        <w:spacing w:before="120"/>
        <w:ind w:left="567" w:hanging="425"/>
        <w:rPr>
          <w:rFonts w:ascii="Arial" w:hAnsi="Arial"/>
          <w:color w:val="000000"/>
          <w:sz w:val="22"/>
          <w:szCs w:val="22"/>
        </w:rPr>
      </w:pPr>
      <w:r w:rsidRPr="007E7536">
        <w:rPr>
          <w:rFonts w:ascii="Arial" w:hAnsi="Arial"/>
          <w:color w:val="000000"/>
          <w:sz w:val="22"/>
          <w:szCs w:val="22"/>
        </w:rPr>
        <w:t xml:space="preserve">Pro případ </w:t>
      </w:r>
      <w:r w:rsidRPr="00DE1FEE">
        <w:rPr>
          <w:rFonts w:ascii="Arial" w:hAnsi="Arial"/>
          <w:sz w:val="22"/>
          <w:szCs w:val="22"/>
        </w:rPr>
        <w:t>prodlení</w:t>
      </w:r>
      <w:r w:rsidRPr="007E7536">
        <w:rPr>
          <w:rFonts w:ascii="Arial" w:hAnsi="Arial"/>
          <w:color w:val="000000"/>
          <w:sz w:val="22"/>
          <w:szCs w:val="22"/>
        </w:rPr>
        <w:t xml:space="preserve"> se splněním peněžitého závazku dle této smlouvy se obě smluvní strany dohodly na zákonném úroku z prodlení.</w:t>
      </w:r>
    </w:p>
    <w:p w14:paraId="535A073D" w14:textId="561DEC4F" w:rsidR="00EF6B30" w:rsidRPr="00EF6B30" w:rsidRDefault="00EF6B30" w:rsidP="009C6054">
      <w:pPr>
        <w:numPr>
          <w:ilvl w:val="0"/>
          <w:numId w:val="30"/>
        </w:numPr>
        <w:suppressAutoHyphens/>
        <w:spacing w:before="120"/>
        <w:ind w:left="567" w:hanging="425"/>
        <w:rPr>
          <w:rFonts w:ascii="Arial" w:hAnsi="Arial"/>
          <w:color w:val="000000"/>
          <w:sz w:val="22"/>
          <w:szCs w:val="22"/>
        </w:rPr>
      </w:pPr>
      <w:r w:rsidRPr="00EF6B30">
        <w:rPr>
          <w:rFonts w:ascii="Arial" w:hAnsi="Arial"/>
          <w:color w:val="000000"/>
          <w:sz w:val="22"/>
          <w:szCs w:val="22"/>
        </w:rPr>
        <w:t xml:space="preserve">Zaplacením smluvní pokuty není dotčen nárok </w:t>
      </w:r>
      <w:r>
        <w:rPr>
          <w:rFonts w:ascii="Arial" w:hAnsi="Arial"/>
          <w:color w:val="000000"/>
          <w:sz w:val="22"/>
          <w:szCs w:val="22"/>
        </w:rPr>
        <w:t>kupujícího</w:t>
      </w:r>
      <w:r w:rsidRPr="00EF6B30">
        <w:rPr>
          <w:rFonts w:ascii="Arial" w:hAnsi="Arial"/>
          <w:color w:val="000000"/>
          <w:sz w:val="22"/>
          <w:szCs w:val="22"/>
        </w:rPr>
        <w:t xml:space="preserve"> na náhradu škody zvlášť a v plné výši způsobené mu porušením povinnosti </w:t>
      </w:r>
      <w:r>
        <w:rPr>
          <w:rFonts w:ascii="Arial" w:hAnsi="Arial"/>
          <w:color w:val="000000"/>
          <w:sz w:val="22"/>
          <w:szCs w:val="22"/>
        </w:rPr>
        <w:t>prodávajícího</w:t>
      </w:r>
      <w:r w:rsidRPr="00EF6B30">
        <w:rPr>
          <w:rFonts w:ascii="Arial" w:hAnsi="Arial"/>
          <w:color w:val="000000"/>
          <w:sz w:val="22"/>
          <w:szCs w:val="22"/>
        </w:rPr>
        <w:t xml:space="preserve">, na niž se smluvní pokuta vztahuje. </w:t>
      </w:r>
    </w:p>
    <w:p w14:paraId="3407732A" w14:textId="77777777" w:rsidR="00A14F2A" w:rsidRDefault="00A14F2A" w:rsidP="000761C8">
      <w:pPr>
        <w:suppressAutoHyphens/>
        <w:spacing w:before="120"/>
        <w:ind w:left="709" w:firstLine="0"/>
        <w:rPr>
          <w:rFonts w:ascii="Arial" w:hAnsi="Arial"/>
          <w:color w:val="000000"/>
          <w:sz w:val="22"/>
          <w:szCs w:val="22"/>
        </w:rPr>
      </w:pPr>
    </w:p>
    <w:p w14:paraId="40489FB1" w14:textId="77777777" w:rsidR="00F25F9C" w:rsidRPr="007E7536" w:rsidRDefault="00F25F9C" w:rsidP="000761C8">
      <w:pPr>
        <w:suppressAutoHyphens/>
        <w:spacing w:before="120"/>
        <w:ind w:left="709" w:firstLine="0"/>
        <w:rPr>
          <w:rFonts w:ascii="Arial" w:hAnsi="Arial"/>
          <w:color w:val="000000"/>
          <w:sz w:val="22"/>
          <w:szCs w:val="22"/>
        </w:rPr>
      </w:pPr>
    </w:p>
    <w:p w14:paraId="63FE91BE" w14:textId="77777777" w:rsidR="00331281" w:rsidRDefault="00331281" w:rsidP="000761C8">
      <w:pPr>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0761C8">
      <w:pPr>
        <w:suppressAutoHyphens/>
        <w:spacing w:after="120" w:line="259" w:lineRule="auto"/>
        <w:ind w:left="1080" w:firstLine="0"/>
        <w:contextualSpacing/>
        <w:rPr>
          <w:rFonts w:ascii="Arial" w:hAnsi="Arial" w:cs="Arial"/>
          <w:b/>
          <w:sz w:val="24"/>
          <w:szCs w:val="24"/>
          <w:lang w:eastAsia="cs-CZ"/>
        </w:rPr>
      </w:pPr>
    </w:p>
    <w:p w14:paraId="030DA869" w14:textId="4811687E" w:rsidR="009641EC" w:rsidRDefault="009641EC" w:rsidP="009641EC">
      <w:pPr>
        <w:numPr>
          <w:ilvl w:val="0"/>
          <w:numId w:val="27"/>
        </w:numPr>
        <w:suppressAutoHyphens/>
        <w:spacing w:before="120"/>
        <w:ind w:left="567" w:hanging="425"/>
        <w:rPr>
          <w:rFonts w:ascii="Arial" w:hAnsi="Arial"/>
          <w:sz w:val="22"/>
          <w:szCs w:val="22"/>
        </w:rPr>
      </w:pPr>
      <w:r w:rsidRPr="009641EC">
        <w:rPr>
          <w:rFonts w:ascii="Arial" w:hAnsi="Arial"/>
          <w:sz w:val="22"/>
          <w:szCs w:val="22"/>
        </w:rPr>
        <w:t xml:space="preserve">Podkladem pro uzavření této smlouvy je nabídka </w:t>
      </w:r>
      <w:r>
        <w:rPr>
          <w:rFonts w:ascii="Arial" w:hAnsi="Arial"/>
          <w:sz w:val="22"/>
          <w:szCs w:val="22"/>
        </w:rPr>
        <w:t>prodávajícího</w:t>
      </w:r>
      <w:r w:rsidRPr="009641EC">
        <w:rPr>
          <w:rFonts w:ascii="Arial" w:hAnsi="Arial"/>
          <w:sz w:val="22"/>
          <w:szCs w:val="22"/>
        </w:rPr>
        <w:t xml:space="preserve">, kterou v postavení účastníka zadávacího řízení podal </w:t>
      </w:r>
      <w:r w:rsidRPr="0006754A">
        <w:rPr>
          <w:rFonts w:ascii="Arial" w:hAnsi="Arial"/>
          <w:sz w:val="22"/>
          <w:szCs w:val="22"/>
        </w:rPr>
        <w:t xml:space="preserve">do </w:t>
      </w:r>
      <w:r w:rsidR="009C6054" w:rsidRPr="0006754A">
        <w:rPr>
          <w:rFonts w:ascii="Arial" w:hAnsi="Arial"/>
          <w:sz w:val="22"/>
          <w:szCs w:val="22"/>
        </w:rPr>
        <w:t>výběrového</w:t>
      </w:r>
      <w:r w:rsidRPr="0006754A">
        <w:rPr>
          <w:rFonts w:ascii="Arial" w:hAnsi="Arial"/>
          <w:sz w:val="22"/>
          <w:szCs w:val="22"/>
        </w:rPr>
        <w:t xml:space="preserve"> řízení na</w:t>
      </w:r>
      <w:r w:rsidR="009C6054" w:rsidRPr="0006754A">
        <w:rPr>
          <w:rFonts w:ascii="Arial" w:hAnsi="Arial"/>
          <w:sz w:val="22"/>
          <w:szCs w:val="22"/>
        </w:rPr>
        <w:t xml:space="preserve"> </w:t>
      </w:r>
      <w:r w:rsidRPr="0006754A">
        <w:rPr>
          <w:rFonts w:ascii="Arial" w:hAnsi="Arial"/>
          <w:sz w:val="22"/>
          <w:szCs w:val="22"/>
        </w:rPr>
        <w:t>veřejn</w:t>
      </w:r>
      <w:r w:rsidR="00F56C6D">
        <w:rPr>
          <w:rFonts w:ascii="Arial" w:hAnsi="Arial"/>
          <w:sz w:val="22"/>
          <w:szCs w:val="22"/>
        </w:rPr>
        <w:t>ou</w:t>
      </w:r>
      <w:r w:rsidRPr="0006754A">
        <w:rPr>
          <w:rFonts w:ascii="Arial" w:hAnsi="Arial"/>
          <w:sz w:val="22"/>
          <w:szCs w:val="22"/>
        </w:rPr>
        <w:t xml:space="preserve"> zakáz</w:t>
      </w:r>
      <w:r w:rsidR="00F56C6D">
        <w:rPr>
          <w:rFonts w:ascii="Arial" w:hAnsi="Arial"/>
          <w:sz w:val="22"/>
          <w:szCs w:val="22"/>
        </w:rPr>
        <w:t>ku</w:t>
      </w:r>
      <w:r w:rsidRPr="0006754A">
        <w:rPr>
          <w:rFonts w:ascii="Arial" w:hAnsi="Arial"/>
          <w:sz w:val="22"/>
          <w:szCs w:val="22"/>
        </w:rPr>
        <w:t xml:space="preserve"> s názvem „</w:t>
      </w:r>
      <w:r w:rsidR="00F56C6D" w:rsidRPr="00F56C6D">
        <w:rPr>
          <w:rFonts w:ascii="Arial" w:hAnsi="Arial"/>
          <w:b/>
          <w:bCs/>
          <w:sz w:val="22"/>
          <w:szCs w:val="22"/>
        </w:rPr>
        <w:t>Cvičný byt pro vzdělávání v praktické škole jednoleté – interiér</w:t>
      </w:r>
      <w:r w:rsidRPr="0006754A">
        <w:rPr>
          <w:rFonts w:ascii="Arial" w:hAnsi="Arial"/>
          <w:sz w:val="22"/>
          <w:szCs w:val="22"/>
        </w:rPr>
        <w:t xml:space="preserve">“. Podkladem pro uzavření této smlouvy je rovněž zadávací dokumentace k uvedené zakázce včetně </w:t>
      </w:r>
      <w:r w:rsidRPr="0006754A">
        <w:rPr>
          <w:rFonts w:ascii="Arial" w:hAnsi="Arial"/>
          <w:sz w:val="22"/>
          <w:szCs w:val="22"/>
        </w:rPr>
        <w:lastRenderedPageBreak/>
        <w:t>všech jejích příloh. Jestliže ze zadávací dokumentace k zakázce nebo z nabídky</w:t>
      </w:r>
      <w:r w:rsidRPr="009641EC">
        <w:rPr>
          <w:rFonts w:ascii="Arial" w:hAnsi="Arial"/>
          <w:sz w:val="22"/>
          <w:szCs w:val="22"/>
        </w:rPr>
        <w:t xml:space="preserve"> </w:t>
      </w:r>
      <w:bookmarkStart w:id="2" w:name="_Hlk191903002"/>
      <w:r>
        <w:rPr>
          <w:rFonts w:ascii="Arial" w:hAnsi="Arial"/>
          <w:sz w:val="22"/>
          <w:szCs w:val="22"/>
        </w:rPr>
        <w:t>prodávajícího</w:t>
      </w:r>
      <w:r w:rsidRPr="009641EC">
        <w:rPr>
          <w:rFonts w:ascii="Arial" w:hAnsi="Arial"/>
          <w:sz w:val="22"/>
          <w:szCs w:val="22"/>
        </w:rPr>
        <w:t xml:space="preserve"> </w:t>
      </w:r>
      <w:bookmarkEnd w:id="2"/>
      <w:r w:rsidRPr="009641EC">
        <w:rPr>
          <w:rFonts w:ascii="Arial" w:hAnsi="Arial"/>
          <w:sz w:val="22"/>
          <w:szCs w:val="22"/>
        </w:rPr>
        <w:t xml:space="preserve">vyplývají </w:t>
      </w:r>
      <w:r>
        <w:rPr>
          <w:rFonts w:ascii="Arial" w:hAnsi="Arial"/>
          <w:sz w:val="22"/>
          <w:szCs w:val="22"/>
        </w:rPr>
        <w:t>prodávajícímu</w:t>
      </w:r>
      <w:r w:rsidRPr="009641EC">
        <w:rPr>
          <w:rFonts w:ascii="Arial" w:hAnsi="Arial"/>
          <w:sz w:val="22"/>
          <w:szCs w:val="22"/>
        </w:rPr>
        <w:t xml:space="preserve"> povinnosti vztahující se k realizaci předmětu této smlouvy, avšak tyto povinnosti nejsou výslovně v této smlouvě uvedeny, smluvní strany se pro tento případ dohodly, že i tyto povinnosti </w:t>
      </w:r>
      <w:r>
        <w:rPr>
          <w:rFonts w:ascii="Arial" w:hAnsi="Arial"/>
          <w:sz w:val="22"/>
          <w:szCs w:val="22"/>
        </w:rPr>
        <w:t>prodávajícího</w:t>
      </w:r>
      <w:r w:rsidRPr="009641EC">
        <w:rPr>
          <w:rFonts w:ascii="Arial" w:hAnsi="Arial"/>
          <w:sz w:val="22"/>
          <w:szCs w:val="22"/>
        </w:rPr>
        <w:t xml:space="preserve"> jsou součástí obsahu závazkového vztahu založeného touto smlouvou a </w:t>
      </w:r>
      <w:r>
        <w:rPr>
          <w:rFonts w:ascii="Arial" w:hAnsi="Arial"/>
          <w:sz w:val="22"/>
          <w:szCs w:val="22"/>
        </w:rPr>
        <w:t>prodávající</w:t>
      </w:r>
      <w:r w:rsidRPr="009641EC">
        <w:rPr>
          <w:rFonts w:ascii="Arial" w:hAnsi="Arial"/>
          <w:sz w:val="22"/>
          <w:szCs w:val="22"/>
        </w:rPr>
        <w:t xml:space="preserve"> je povinen je dodržet.</w:t>
      </w:r>
    </w:p>
    <w:p w14:paraId="3EAE2E6E" w14:textId="6536E3B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Nebezpečí škody na předmětu plnění přechází na kupujícího okamžikem převzetí předmětu </w:t>
      </w:r>
      <w:r w:rsidRPr="00DE1FEE">
        <w:rPr>
          <w:rFonts w:ascii="Arial" w:hAnsi="Arial"/>
          <w:color w:val="000000"/>
          <w:sz w:val="22"/>
          <w:szCs w:val="22"/>
        </w:rPr>
        <w:t>plnění</w:t>
      </w:r>
      <w:r w:rsidRPr="007E7536">
        <w:rPr>
          <w:rFonts w:ascii="Arial" w:hAnsi="Arial"/>
          <w:sz w:val="22"/>
          <w:szCs w:val="22"/>
        </w:rPr>
        <w:t>,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Právní vztahy touto smlouvou neupravené se řídí platnými právními předpisy, zejména </w:t>
      </w:r>
      <w:r w:rsidRPr="00DE1FEE">
        <w:rPr>
          <w:rFonts w:ascii="Arial" w:hAnsi="Arial"/>
          <w:color w:val="000000"/>
          <w:sz w:val="22"/>
          <w:szCs w:val="22"/>
        </w:rPr>
        <w:t>občanským</w:t>
      </w:r>
      <w:r w:rsidRPr="007E7536">
        <w:rPr>
          <w:rFonts w:ascii="Arial" w:hAnsi="Arial"/>
          <w:sz w:val="22"/>
          <w:szCs w:val="22"/>
        </w:rPr>
        <w:t xml:space="preserve"> zákoníkem.</w:t>
      </w:r>
    </w:p>
    <w:p w14:paraId="7179DA03"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Prodávající potvrzuje, že jsou mu známy veškeré technické, kvalitativní, kvantitativní a jiné </w:t>
      </w:r>
      <w:r w:rsidRPr="00DE1FEE">
        <w:rPr>
          <w:rFonts w:ascii="Arial" w:hAnsi="Arial"/>
          <w:color w:val="000000"/>
          <w:sz w:val="22"/>
          <w:szCs w:val="22"/>
        </w:rPr>
        <w:t>nezbytné</w:t>
      </w:r>
      <w:r w:rsidRPr="007E7536">
        <w:rPr>
          <w:rFonts w:ascii="Arial" w:hAnsi="Arial"/>
          <w:sz w:val="22"/>
          <w:szCs w:val="22"/>
        </w:rPr>
        <w:t xml:space="preserve"> podmínky k bezchybné realizaci předmětu plnění a že disponuje takovými kapacitami a odbornými znalostmi, které jsou k provedení předmětu plnění potřebné.</w:t>
      </w:r>
    </w:p>
    <w:p w14:paraId="6AAD8F09"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 xml:space="preserve">Veškeré spory budou smluvní strany řešit především společným jednáním s cílem </w:t>
      </w:r>
      <w:r w:rsidRPr="00DE1FEE">
        <w:rPr>
          <w:rFonts w:ascii="Arial" w:hAnsi="Arial"/>
          <w:color w:val="000000"/>
          <w:sz w:val="22"/>
          <w:szCs w:val="22"/>
        </w:rPr>
        <w:t>dosáhnout</w:t>
      </w:r>
      <w:r w:rsidRPr="007E7536">
        <w:rPr>
          <w:rFonts w:ascii="Arial" w:hAnsi="Arial"/>
          <w:sz w:val="22"/>
          <w:szCs w:val="22"/>
        </w:rPr>
        <w:t xml:space="preserve"> smírného řešení. V případě, že strany nevyřeší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Pr="000761C8" w:rsidRDefault="00331281" w:rsidP="00DE1FEE">
      <w:pPr>
        <w:numPr>
          <w:ilvl w:val="0"/>
          <w:numId w:val="27"/>
        </w:numPr>
        <w:suppressAutoHyphens/>
        <w:spacing w:before="120"/>
        <w:ind w:left="567" w:hanging="425"/>
        <w:rPr>
          <w:rFonts w:ascii="Arial" w:hAnsi="Arial" w:cs="Arial"/>
          <w:sz w:val="22"/>
          <w:szCs w:val="22"/>
        </w:rPr>
      </w:pPr>
      <w:r w:rsidRPr="007E7536">
        <w:rPr>
          <w:rFonts w:ascii="Arial" w:hAnsi="Arial"/>
          <w:sz w:val="22"/>
          <w:szCs w:val="22"/>
        </w:rPr>
        <w:t xml:space="preserve">Změny a doplňky této smlouvy mohou být </w:t>
      </w:r>
      <w:r w:rsidRPr="000761C8">
        <w:rPr>
          <w:rFonts w:ascii="Arial" w:hAnsi="Arial"/>
          <w:sz w:val="22"/>
          <w:szCs w:val="22"/>
        </w:rPr>
        <w:t xml:space="preserve">provedeny na základě dohody smluvních stran. </w:t>
      </w:r>
      <w:r w:rsidRPr="00DE1FEE">
        <w:rPr>
          <w:rFonts w:ascii="Arial" w:hAnsi="Arial"/>
          <w:color w:val="000000"/>
          <w:sz w:val="22"/>
          <w:szCs w:val="22"/>
        </w:rPr>
        <w:t>Dohoda</w:t>
      </w:r>
      <w:r w:rsidRPr="000761C8">
        <w:rPr>
          <w:rFonts w:ascii="Arial" w:hAnsi="Arial" w:cs="Arial"/>
          <w:sz w:val="22"/>
          <w:szCs w:val="22"/>
        </w:rPr>
        <w:t xml:space="preserve"> musí mít písemnou formu očíslovaných dodatků, podepsaných oprávněnými zástupci obou smluvních stran. Veškeré dodatky a přílohy vzniklé po dobu plnění smlouvy se stávají její nedílnou součástí.</w:t>
      </w:r>
    </w:p>
    <w:p w14:paraId="385BF951" w14:textId="77777777" w:rsidR="004941D3" w:rsidRPr="00B0481C" w:rsidRDefault="004941D3" w:rsidP="00DE1FEE">
      <w:pPr>
        <w:numPr>
          <w:ilvl w:val="0"/>
          <w:numId w:val="27"/>
        </w:numPr>
        <w:suppressAutoHyphens/>
        <w:spacing w:before="120"/>
        <w:ind w:left="567" w:hanging="425"/>
        <w:rPr>
          <w:rFonts w:ascii="Arial" w:hAnsi="Arial"/>
          <w:sz w:val="22"/>
          <w:szCs w:val="22"/>
        </w:rPr>
      </w:pPr>
      <w:r w:rsidRPr="000761C8">
        <w:rPr>
          <w:rFonts w:ascii="Arial" w:hAnsi="Arial"/>
          <w:sz w:val="22"/>
          <w:szCs w:val="22"/>
        </w:rPr>
        <w:t xml:space="preserve">Prodávající se zavazuje v rámci plnění této smlouvy bezvýhradně dodržovat podmínky uložené v </w:t>
      </w:r>
      <w:r w:rsidRPr="00DE1FEE">
        <w:rPr>
          <w:rFonts w:ascii="Arial" w:hAnsi="Arial"/>
          <w:color w:val="000000"/>
          <w:sz w:val="22"/>
          <w:szCs w:val="22"/>
        </w:rPr>
        <w:t>Nařízení</w:t>
      </w:r>
      <w:r w:rsidRPr="000761C8">
        <w:rPr>
          <w:rFonts w:ascii="Arial" w:hAnsi="Arial"/>
          <w:sz w:val="22"/>
          <w:szCs w:val="22"/>
        </w:rPr>
        <w:t xml:space="preserve"> Rady (EU) č. 833/2014 ve znění pozdějších předpisů, včetně novely Nařízením Rady (EU) č. 2022/576. Prodávající se rovněž zavazuje, že v případě, kdy mu dodržení právních předpisů uvedených v předchozí větě neumožní zcela nebo zčásti plnění </w:t>
      </w:r>
      <w:r w:rsidRPr="00B0481C">
        <w:rPr>
          <w:rFonts w:ascii="Arial" w:hAnsi="Arial"/>
          <w:sz w:val="22"/>
          <w:szCs w:val="22"/>
        </w:rPr>
        <w:t>této smlouvy, bez zbytečného odkladu na tuto skutečnost kupujícího prokazatelně písemně upozorní.</w:t>
      </w:r>
    </w:p>
    <w:p w14:paraId="3DDB78CD" w14:textId="0D9645D9" w:rsidR="00B0481C" w:rsidRPr="00B0481C" w:rsidRDefault="00B0481C" w:rsidP="00B0481C">
      <w:pPr>
        <w:numPr>
          <w:ilvl w:val="0"/>
          <w:numId w:val="27"/>
        </w:numPr>
        <w:suppressAutoHyphens/>
        <w:spacing w:before="120"/>
        <w:ind w:left="567" w:hanging="425"/>
        <w:rPr>
          <w:rFonts w:ascii="Arial" w:hAnsi="Arial" w:cs="Arial"/>
          <w:sz w:val="22"/>
          <w:szCs w:val="22"/>
        </w:rPr>
      </w:pPr>
      <w:r w:rsidRPr="00B0481C">
        <w:rPr>
          <w:rFonts w:ascii="Arial" w:hAnsi="Arial" w:cs="Arial"/>
          <w:sz w:val="22"/>
          <w:szCs w:val="22"/>
        </w:rPr>
        <w:t>Prodávající je povinen minimálně do 31. 12. 2035 poskytovat požadované informace a dokumentaci související s realizací díla zaměstnancům nebo zmocněncům pověřených orgánů (CRR, MMR, MF, Evropské komise, Evropského účetního dvora, Nejvyššího kontrolního úřadu, příslušného orgánu finanční správy a dalších oprávněných orgánů státní správy či poskytovatele dotace) a je povinen vytvořit výše uvedeným osobám podmínky k provedení kontroly vztahující se k realizaci díla a poskytnout jim při provádění kontroly součinnost.</w:t>
      </w:r>
    </w:p>
    <w:p w14:paraId="27B62C09" w14:textId="78BACE5C" w:rsidR="00B0481C" w:rsidRPr="00B0481C" w:rsidRDefault="00B0481C" w:rsidP="00B0481C">
      <w:pPr>
        <w:numPr>
          <w:ilvl w:val="0"/>
          <w:numId w:val="27"/>
        </w:numPr>
        <w:suppressAutoHyphens/>
        <w:spacing w:before="120"/>
        <w:ind w:left="567" w:hanging="425"/>
        <w:rPr>
          <w:rFonts w:ascii="Arial" w:hAnsi="Arial" w:cs="Arial"/>
          <w:sz w:val="22"/>
          <w:szCs w:val="22"/>
        </w:rPr>
      </w:pPr>
      <w:r w:rsidRPr="00B0481C">
        <w:rPr>
          <w:rFonts w:ascii="Arial" w:hAnsi="Arial" w:cs="Arial"/>
          <w:sz w:val="22"/>
          <w:szCs w:val="22"/>
        </w:rPr>
        <w:t>Prodávající je povinen uchovávat veškerou dokumentaci související s realizací díla včetně účetních dokladů minimálně do 31. 12. 2035, pokud není v českých právních předpisech stanovena lhůta delší.</w:t>
      </w:r>
    </w:p>
    <w:p w14:paraId="49F7B2FE" w14:textId="24C9103A" w:rsidR="002F0CC4" w:rsidRPr="0064669C" w:rsidRDefault="002F0CC4" w:rsidP="00DE1FEE">
      <w:pPr>
        <w:numPr>
          <w:ilvl w:val="0"/>
          <w:numId w:val="27"/>
        </w:numPr>
        <w:suppressAutoHyphens/>
        <w:spacing w:before="120"/>
        <w:ind w:left="567" w:hanging="425"/>
        <w:rPr>
          <w:rFonts w:ascii="Arial" w:hAnsi="Arial" w:cs="Arial"/>
          <w:sz w:val="22"/>
          <w:szCs w:val="22"/>
        </w:rPr>
      </w:pPr>
      <w:r w:rsidRPr="00B0481C">
        <w:rPr>
          <w:rFonts w:ascii="Arial" w:hAnsi="Arial" w:cs="Arial"/>
          <w:sz w:val="22"/>
          <w:szCs w:val="22"/>
        </w:rPr>
        <w:t>Kupující trvá na dodržování zásad sociálně odpovědného zadávání, environmentálně odpovědného zadávání a inovací ve</w:t>
      </w:r>
      <w:r w:rsidRPr="0064669C">
        <w:rPr>
          <w:rFonts w:ascii="Arial" w:hAnsi="Arial" w:cs="Arial"/>
          <w:sz w:val="22"/>
          <w:szCs w:val="22"/>
        </w:rPr>
        <w:t xml:space="preser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0761C8">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0761C8">
      <w:pPr>
        <w:pStyle w:val="Odstavec111"/>
        <w:numPr>
          <w:ilvl w:val="0"/>
          <w:numId w:val="13"/>
        </w:numPr>
        <w:ind w:left="993" w:hanging="284"/>
        <w:rPr>
          <w:sz w:val="22"/>
          <w:szCs w:val="22"/>
        </w:rPr>
      </w:pPr>
      <w:r w:rsidRPr="0064669C">
        <w:rPr>
          <w:sz w:val="22"/>
          <w:szCs w:val="22"/>
        </w:rPr>
        <w:lastRenderedPageBreak/>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0761C8">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0761C8">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0761C8">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materiálu nebo materiálu z obnovitelných zdrojů, nebo výrobky opakovaně použitelné.</w:t>
      </w:r>
    </w:p>
    <w:p w14:paraId="49A20FB3" w14:textId="6AC4498F" w:rsidR="000B6FE0" w:rsidRPr="000B6FE0" w:rsidRDefault="009C6054" w:rsidP="000B6FE0">
      <w:pPr>
        <w:numPr>
          <w:ilvl w:val="0"/>
          <w:numId w:val="27"/>
        </w:numPr>
        <w:suppressAutoHyphens/>
        <w:spacing w:before="120"/>
        <w:ind w:left="567" w:hanging="425"/>
        <w:rPr>
          <w:rFonts w:ascii="Arial" w:hAnsi="Arial"/>
          <w:sz w:val="22"/>
          <w:szCs w:val="22"/>
        </w:rPr>
      </w:pPr>
      <w:r>
        <w:rPr>
          <w:rFonts w:ascii="Arial" w:hAnsi="Arial"/>
          <w:sz w:val="22"/>
          <w:szCs w:val="22"/>
        </w:rPr>
        <w:t>Kupující</w:t>
      </w:r>
      <w:r w:rsidR="000B6FE0" w:rsidRPr="000B6FE0">
        <w:rPr>
          <w:rFonts w:ascii="Arial" w:hAnsi="Arial"/>
          <w:sz w:val="22"/>
          <w:szCs w:val="22"/>
        </w:rPr>
        <w:t xml:space="preserve"> je při nakládání s veřejnými prostředky povin</w:t>
      </w:r>
      <w:r w:rsidR="009277A5">
        <w:rPr>
          <w:rFonts w:ascii="Arial" w:hAnsi="Arial"/>
          <w:sz w:val="22"/>
          <w:szCs w:val="22"/>
        </w:rPr>
        <w:t>en</w:t>
      </w:r>
      <w:r w:rsidR="000B6FE0" w:rsidRPr="000B6FE0">
        <w:rPr>
          <w:rFonts w:ascii="Arial" w:hAnsi="Arial"/>
          <w:sz w:val="22"/>
          <w:szCs w:val="22"/>
        </w:rPr>
        <w:t xml:space="preserve"> dodržovat ustanovení zákona č. 106/1999 Sb., o svobodném přístupu k informacím, ve znění pozdějších předpisů.</w:t>
      </w:r>
    </w:p>
    <w:p w14:paraId="5E88D5A0" w14:textId="57AB6E85" w:rsidR="00331281" w:rsidRDefault="00331281" w:rsidP="00DE1FEE">
      <w:pPr>
        <w:numPr>
          <w:ilvl w:val="0"/>
          <w:numId w:val="27"/>
        </w:numPr>
        <w:suppressAutoHyphens/>
        <w:spacing w:before="120"/>
        <w:ind w:left="567" w:hanging="425"/>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24B1B73C" w14:textId="4D8BAA9F" w:rsidR="00690611" w:rsidRPr="00690611" w:rsidRDefault="00690611" w:rsidP="00C95796">
      <w:pPr>
        <w:numPr>
          <w:ilvl w:val="0"/>
          <w:numId w:val="27"/>
        </w:numPr>
        <w:suppressAutoHyphens/>
        <w:spacing w:before="120"/>
        <w:ind w:left="567" w:hanging="425"/>
        <w:rPr>
          <w:rFonts w:ascii="Arial" w:hAnsi="Arial"/>
          <w:sz w:val="22"/>
          <w:szCs w:val="22"/>
        </w:rPr>
      </w:pPr>
      <w:bookmarkStart w:id="3" w:name="OLE_LINK1"/>
      <w:bookmarkStart w:id="4" w:name="OLE_LINK2"/>
      <w:r w:rsidRPr="00690611">
        <w:rPr>
          <w:rFonts w:ascii="Arial" w:hAnsi="Arial"/>
          <w:sz w:val="22"/>
          <w:szCs w:val="22"/>
        </w:rPr>
        <w:t xml:space="preserve">Tato </w:t>
      </w:r>
      <w:r w:rsidRPr="00DE1FEE">
        <w:rPr>
          <w:rFonts w:ascii="Arial" w:hAnsi="Arial"/>
          <w:color w:val="000000"/>
          <w:sz w:val="22"/>
          <w:szCs w:val="22"/>
        </w:rPr>
        <w:t>smlouva</w:t>
      </w:r>
      <w:r w:rsidRPr="00690611">
        <w:rPr>
          <w:rFonts w:ascii="Arial" w:hAnsi="Arial"/>
          <w:sz w:val="22"/>
          <w:szCs w:val="22"/>
        </w:rPr>
        <w:t xml:space="preserve"> nabývá platnosti</w:t>
      </w:r>
      <w:r w:rsidR="009C6054">
        <w:rPr>
          <w:rFonts w:ascii="Arial" w:hAnsi="Arial"/>
          <w:sz w:val="22"/>
          <w:szCs w:val="22"/>
        </w:rPr>
        <w:t xml:space="preserve"> a účinnosti</w:t>
      </w:r>
      <w:r w:rsidRPr="00690611">
        <w:rPr>
          <w:rFonts w:ascii="Arial" w:hAnsi="Arial"/>
          <w:sz w:val="22"/>
          <w:szCs w:val="22"/>
        </w:rPr>
        <w:t xml:space="preserve"> </w:t>
      </w:r>
      <w:r w:rsidR="00352648">
        <w:rPr>
          <w:rFonts w:ascii="Arial" w:hAnsi="Arial"/>
          <w:sz w:val="22"/>
          <w:szCs w:val="22"/>
        </w:rPr>
        <w:t>dnem podpisu oběma smluvními stranam</w:t>
      </w:r>
      <w:r w:rsidR="009C6054">
        <w:rPr>
          <w:rFonts w:ascii="Arial" w:hAnsi="Arial"/>
          <w:sz w:val="22"/>
          <w:szCs w:val="22"/>
        </w:rPr>
        <w:t>i, nevyplývá-li z jiného právního předpisu pozdější účinnost</w:t>
      </w:r>
      <w:r w:rsidR="00A34361">
        <w:rPr>
          <w:rFonts w:ascii="Arial" w:hAnsi="Arial"/>
          <w:sz w:val="22"/>
          <w:szCs w:val="22"/>
        </w:rPr>
        <w:t>.</w:t>
      </w:r>
    </w:p>
    <w:bookmarkEnd w:id="3"/>
    <w:bookmarkEnd w:id="4"/>
    <w:p w14:paraId="427831BE" w14:textId="7BD7D8DC" w:rsidR="00331281" w:rsidRPr="00D15137" w:rsidRDefault="00C16E4B" w:rsidP="00DE1FEE">
      <w:pPr>
        <w:numPr>
          <w:ilvl w:val="0"/>
          <w:numId w:val="27"/>
        </w:numPr>
        <w:suppressAutoHyphens/>
        <w:spacing w:before="120"/>
        <w:ind w:left="567" w:hanging="425"/>
        <w:rPr>
          <w:rFonts w:ascii="Arial" w:hAnsi="Arial"/>
          <w:sz w:val="22"/>
          <w:szCs w:val="22"/>
        </w:rPr>
      </w:pPr>
      <w:r w:rsidRPr="00C16E4B">
        <w:rPr>
          <w:rFonts w:ascii="Arial" w:hAnsi="Arial"/>
          <w:sz w:val="22"/>
          <w:szCs w:val="22"/>
        </w:rPr>
        <w:t xml:space="preserve">Smlouva se vyhotovuje v </w:t>
      </w:r>
      <w:r w:rsidRPr="00D15137">
        <w:rPr>
          <w:rFonts w:ascii="Arial" w:hAnsi="Arial"/>
          <w:sz w:val="22"/>
          <w:szCs w:val="22"/>
        </w:rPr>
        <w:t xml:space="preserve">elektronické podobě a </w:t>
      </w:r>
      <w:r w:rsidR="005D14EF" w:rsidRPr="00D15137">
        <w:rPr>
          <w:rFonts w:ascii="Arial" w:hAnsi="Arial"/>
          <w:sz w:val="22"/>
          <w:szCs w:val="22"/>
        </w:rPr>
        <w:t>každá ze smluvních stran</w:t>
      </w:r>
      <w:r w:rsidRPr="00D15137">
        <w:rPr>
          <w:rFonts w:ascii="Arial" w:hAnsi="Arial"/>
          <w:sz w:val="22"/>
          <w:szCs w:val="22"/>
        </w:rPr>
        <w:t xml:space="preserve"> obdrží její </w:t>
      </w:r>
      <w:r w:rsidRPr="00D15137">
        <w:rPr>
          <w:rFonts w:ascii="Arial" w:hAnsi="Arial"/>
          <w:color w:val="000000"/>
          <w:sz w:val="22"/>
          <w:szCs w:val="22"/>
        </w:rPr>
        <w:t>originální</w:t>
      </w:r>
      <w:r w:rsidRPr="00D15137">
        <w:rPr>
          <w:rFonts w:ascii="Arial" w:hAnsi="Arial"/>
          <w:sz w:val="22"/>
          <w:szCs w:val="22"/>
        </w:rPr>
        <w:t xml:space="preserve"> vyhotovení podepsané elektronickým podpisem obou stran v souladu s příslušnými ustanoveními zák. č. 297/2016 Sb. </w:t>
      </w:r>
    </w:p>
    <w:p w14:paraId="49B7DE61" w14:textId="77777777" w:rsidR="003A05E3" w:rsidRDefault="00331281" w:rsidP="003A05E3">
      <w:pPr>
        <w:numPr>
          <w:ilvl w:val="0"/>
          <w:numId w:val="27"/>
        </w:numPr>
        <w:suppressAutoHyphens/>
        <w:spacing w:before="120" w:after="120"/>
        <w:ind w:left="567" w:hanging="425"/>
        <w:rPr>
          <w:rFonts w:ascii="Arial" w:hAnsi="Arial"/>
          <w:sz w:val="22"/>
          <w:szCs w:val="22"/>
        </w:rPr>
      </w:pPr>
      <w:r w:rsidRPr="00D15137">
        <w:rPr>
          <w:rFonts w:ascii="Arial" w:hAnsi="Arial"/>
          <w:sz w:val="22"/>
          <w:szCs w:val="22"/>
        </w:rPr>
        <w:t xml:space="preserve">Smluvní strany souhlasí s tím, že obsah smlouvy </w:t>
      </w:r>
      <w:r w:rsidR="00952454">
        <w:rPr>
          <w:rFonts w:ascii="Arial" w:hAnsi="Arial"/>
          <w:sz w:val="22"/>
          <w:szCs w:val="22"/>
        </w:rPr>
        <w:t xml:space="preserve">vč. příloh </w:t>
      </w:r>
      <w:r w:rsidRPr="00D15137">
        <w:rPr>
          <w:rFonts w:ascii="Arial" w:hAnsi="Arial"/>
          <w:sz w:val="22"/>
          <w:szCs w:val="22"/>
        </w:rPr>
        <w:t>není obchodním tajemstvím a smluvní strany mohou smlouvu zveřejnit v rozsahu a za podmínek, jež vyplývají z obecně závazných právních předpisů.</w:t>
      </w:r>
    </w:p>
    <w:p w14:paraId="6722C07B" w14:textId="22A76FE7" w:rsidR="00331281" w:rsidRPr="0006754A" w:rsidRDefault="00331281" w:rsidP="000761C8">
      <w:pPr>
        <w:suppressAutoHyphens/>
        <w:spacing w:before="120"/>
        <w:ind w:left="284" w:firstLine="0"/>
        <w:rPr>
          <w:rFonts w:ascii="Arial" w:hAnsi="Arial"/>
          <w:sz w:val="22"/>
          <w:szCs w:val="22"/>
          <w:u w:val="single"/>
        </w:rPr>
      </w:pPr>
      <w:r w:rsidRPr="0006754A">
        <w:rPr>
          <w:rFonts w:ascii="Arial" w:hAnsi="Arial"/>
          <w:sz w:val="22"/>
          <w:szCs w:val="22"/>
          <w:u w:val="single"/>
        </w:rPr>
        <w:t xml:space="preserve">Přílohy smlouvy: </w:t>
      </w:r>
    </w:p>
    <w:p w14:paraId="46B54883" w14:textId="025A4AAA" w:rsidR="00842DFE" w:rsidRDefault="00842DFE" w:rsidP="000761C8">
      <w:pPr>
        <w:suppressAutoHyphens/>
        <w:spacing w:before="120"/>
        <w:ind w:left="0" w:firstLine="284"/>
        <w:rPr>
          <w:rFonts w:ascii="Arial" w:hAnsi="Arial"/>
          <w:sz w:val="22"/>
          <w:szCs w:val="22"/>
        </w:rPr>
      </w:pPr>
      <w:r w:rsidRPr="0006754A">
        <w:rPr>
          <w:rFonts w:ascii="Arial" w:hAnsi="Arial"/>
          <w:sz w:val="22"/>
          <w:szCs w:val="22"/>
        </w:rPr>
        <w:t xml:space="preserve">Příloha č. 1: </w:t>
      </w:r>
      <w:r w:rsidR="00D4262A" w:rsidRPr="0006754A">
        <w:rPr>
          <w:rFonts w:ascii="Arial" w:hAnsi="Arial"/>
          <w:sz w:val="22"/>
          <w:szCs w:val="22"/>
        </w:rPr>
        <w:t>Oceněný s</w:t>
      </w:r>
      <w:r w:rsidR="00690611" w:rsidRPr="0006754A">
        <w:rPr>
          <w:rFonts w:ascii="Arial" w:hAnsi="Arial"/>
          <w:sz w:val="22"/>
          <w:szCs w:val="22"/>
        </w:rPr>
        <w:t>oupis dodávek (</w:t>
      </w:r>
      <w:r w:rsidR="00D4262A" w:rsidRPr="0006754A">
        <w:rPr>
          <w:rFonts w:ascii="Arial" w:hAnsi="Arial"/>
          <w:sz w:val="22"/>
          <w:szCs w:val="22"/>
        </w:rPr>
        <w:t>položkový rozpočet</w:t>
      </w:r>
      <w:r w:rsidR="00690611" w:rsidRPr="0006754A">
        <w:rPr>
          <w:rFonts w:ascii="Arial" w:hAnsi="Arial"/>
          <w:sz w:val="22"/>
          <w:szCs w:val="22"/>
        </w:rPr>
        <w:t>)</w:t>
      </w:r>
    </w:p>
    <w:tbl>
      <w:tblPr>
        <w:tblW w:w="0" w:type="auto"/>
        <w:tblLayout w:type="fixed"/>
        <w:tblLook w:val="0000" w:firstRow="0" w:lastRow="0" w:firstColumn="0" w:lastColumn="0" w:noHBand="0" w:noVBand="0"/>
      </w:tblPr>
      <w:tblGrid>
        <w:gridCol w:w="4527"/>
        <w:gridCol w:w="4527"/>
      </w:tblGrid>
      <w:tr w:rsidR="00690611" w:rsidRPr="00670167" w14:paraId="43A6DF90" w14:textId="77777777" w:rsidTr="00BE332A">
        <w:tc>
          <w:tcPr>
            <w:tcW w:w="4527" w:type="dxa"/>
          </w:tcPr>
          <w:p w14:paraId="5D37CEC4" w14:textId="77777777" w:rsidR="00F56C6D" w:rsidRDefault="00F56C6D" w:rsidP="00BE332A">
            <w:pPr>
              <w:keepNext/>
              <w:suppressAutoHyphens/>
              <w:rPr>
                <w:rFonts w:ascii="Arial Narrow" w:hAnsi="Arial Narrow"/>
                <w:sz w:val="24"/>
                <w:szCs w:val="24"/>
              </w:rPr>
            </w:pPr>
          </w:p>
          <w:p w14:paraId="4736685E" w14:textId="4F6B2A05"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 xml:space="preserve">V ……………………. </w:t>
            </w:r>
            <w:r w:rsidR="008637EF">
              <w:rPr>
                <w:rFonts w:ascii="Arial Narrow" w:hAnsi="Arial Narrow"/>
                <w:sz w:val="24"/>
                <w:szCs w:val="24"/>
              </w:rPr>
              <w:t xml:space="preserve"> </w:t>
            </w:r>
          </w:p>
          <w:p w14:paraId="0D4EA9E8" w14:textId="77777777" w:rsidR="00690611" w:rsidRPr="005E389C" w:rsidRDefault="00690611" w:rsidP="00BE332A">
            <w:pPr>
              <w:keepNext/>
              <w:suppressAutoHyphens/>
              <w:rPr>
                <w:rFonts w:ascii="Arial Narrow" w:hAnsi="Arial Narrow"/>
                <w:sz w:val="24"/>
                <w:szCs w:val="24"/>
              </w:rPr>
            </w:pPr>
          </w:p>
          <w:p w14:paraId="1DD8CEE6" w14:textId="77777777" w:rsidR="00690611" w:rsidRPr="005E389C" w:rsidRDefault="00690611" w:rsidP="00BE332A">
            <w:pPr>
              <w:keepNext/>
              <w:suppressAutoHyphens/>
              <w:rPr>
                <w:rFonts w:ascii="Arial Narrow" w:hAnsi="Arial Narrow"/>
                <w:b/>
                <w:caps/>
                <w:sz w:val="24"/>
                <w:szCs w:val="24"/>
              </w:rPr>
            </w:pPr>
            <w:r w:rsidRPr="005E389C">
              <w:rPr>
                <w:rFonts w:ascii="Arial Narrow" w:hAnsi="Arial Narrow"/>
                <w:b/>
                <w:caps/>
                <w:sz w:val="24"/>
                <w:szCs w:val="24"/>
              </w:rPr>
              <w:t>Kupující:</w:t>
            </w:r>
          </w:p>
          <w:p w14:paraId="21860813" w14:textId="77777777" w:rsidR="00690611" w:rsidRPr="005E389C" w:rsidRDefault="00690611" w:rsidP="00BE332A">
            <w:pPr>
              <w:keepNext/>
              <w:suppressAutoHyphens/>
              <w:rPr>
                <w:rFonts w:ascii="Arial Narrow" w:hAnsi="Arial Narrow"/>
                <w:sz w:val="24"/>
                <w:szCs w:val="24"/>
              </w:rPr>
            </w:pPr>
          </w:p>
          <w:p w14:paraId="01A125E2" w14:textId="77777777" w:rsidR="00690611" w:rsidRPr="005E389C" w:rsidRDefault="00690611" w:rsidP="00BE332A">
            <w:pPr>
              <w:keepNext/>
              <w:suppressAutoHyphens/>
              <w:rPr>
                <w:rFonts w:ascii="Arial Narrow" w:hAnsi="Arial Narrow"/>
                <w:sz w:val="24"/>
                <w:szCs w:val="24"/>
              </w:rPr>
            </w:pPr>
          </w:p>
          <w:p w14:paraId="1E36F3D2" w14:textId="77777777"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___________________________________</w:t>
            </w:r>
          </w:p>
          <w:p w14:paraId="3D3472EB" w14:textId="741D614D" w:rsidR="00690611" w:rsidRDefault="00F56C6D" w:rsidP="00BE332A">
            <w:pPr>
              <w:keepNext/>
              <w:suppressAutoHyphens/>
              <w:rPr>
                <w:rFonts w:ascii="Arial Narrow" w:hAnsi="Arial Narrow"/>
                <w:sz w:val="24"/>
                <w:szCs w:val="24"/>
              </w:rPr>
            </w:pPr>
            <w:r w:rsidRPr="00F56C6D">
              <w:rPr>
                <w:rFonts w:ascii="Arial Narrow" w:hAnsi="Arial Narrow"/>
                <w:sz w:val="24"/>
                <w:szCs w:val="24"/>
              </w:rPr>
              <w:t>Mgr. Pavlín</w:t>
            </w:r>
            <w:r>
              <w:rPr>
                <w:rFonts w:ascii="Arial Narrow" w:hAnsi="Arial Narrow"/>
                <w:sz w:val="24"/>
                <w:szCs w:val="24"/>
              </w:rPr>
              <w:t>a</w:t>
            </w:r>
            <w:r w:rsidRPr="00F56C6D">
              <w:rPr>
                <w:rFonts w:ascii="Arial Narrow" w:hAnsi="Arial Narrow"/>
                <w:sz w:val="24"/>
                <w:szCs w:val="24"/>
              </w:rPr>
              <w:t xml:space="preserve"> Pohlov</w:t>
            </w:r>
            <w:r>
              <w:rPr>
                <w:rFonts w:ascii="Arial Narrow" w:hAnsi="Arial Narrow"/>
                <w:sz w:val="24"/>
                <w:szCs w:val="24"/>
              </w:rPr>
              <w:t>á</w:t>
            </w:r>
          </w:p>
          <w:p w14:paraId="2029661F" w14:textId="56E3E696" w:rsidR="00690611" w:rsidRPr="00574D54" w:rsidRDefault="00F56C6D" w:rsidP="00BE332A">
            <w:pPr>
              <w:keepNext/>
              <w:suppressAutoHyphens/>
              <w:rPr>
                <w:rFonts w:ascii="Arial Narrow" w:hAnsi="Arial Narrow"/>
                <w:bCs/>
                <w:sz w:val="24"/>
                <w:szCs w:val="24"/>
              </w:rPr>
            </w:pPr>
            <w:r>
              <w:rPr>
                <w:rFonts w:ascii="Arial Narrow" w:hAnsi="Arial Narrow"/>
                <w:bCs/>
                <w:sz w:val="24"/>
                <w:szCs w:val="24"/>
              </w:rPr>
              <w:t>Ředitelka</w:t>
            </w:r>
          </w:p>
        </w:tc>
        <w:tc>
          <w:tcPr>
            <w:tcW w:w="4527" w:type="dxa"/>
          </w:tcPr>
          <w:p w14:paraId="7E424558" w14:textId="77777777" w:rsidR="00F56C6D" w:rsidRDefault="00F56C6D" w:rsidP="00BE332A">
            <w:pPr>
              <w:keepNext/>
              <w:suppressAutoHyphens/>
              <w:rPr>
                <w:rFonts w:ascii="Arial Narrow" w:hAnsi="Arial Narrow"/>
                <w:sz w:val="24"/>
                <w:szCs w:val="24"/>
              </w:rPr>
            </w:pPr>
          </w:p>
          <w:p w14:paraId="5D336DB4" w14:textId="3A6CE2B6"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V ………</w:t>
            </w:r>
            <w:proofErr w:type="gramStart"/>
            <w:r w:rsidRPr="005E389C">
              <w:rPr>
                <w:rFonts w:ascii="Arial Narrow" w:hAnsi="Arial Narrow"/>
                <w:sz w:val="24"/>
                <w:szCs w:val="24"/>
              </w:rPr>
              <w:t>…….…….</w:t>
            </w:r>
            <w:proofErr w:type="gramEnd"/>
            <w:r w:rsidRPr="005E389C">
              <w:rPr>
                <w:rFonts w:ascii="Arial Narrow" w:hAnsi="Arial Narrow"/>
                <w:sz w:val="24"/>
                <w:szCs w:val="24"/>
              </w:rPr>
              <w:t xml:space="preserve">. </w:t>
            </w:r>
          </w:p>
          <w:p w14:paraId="19048542" w14:textId="77777777" w:rsidR="00690611" w:rsidRPr="005E389C" w:rsidRDefault="00690611" w:rsidP="00BE332A">
            <w:pPr>
              <w:keepNext/>
              <w:suppressAutoHyphens/>
              <w:rPr>
                <w:rFonts w:ascii="Arial Narrow" w:hAnsi="Arial Narrow"/>
                <w:sz w:val="24"/>
                <w:szCs w:val="24"/>
              </w:rPr>
            </w:pPr>
          </w:p>
          <w:p w14:paraId="5D78F9E9" w14:textId="77777777" w:rsidR="00690611" w:rsidRPr="005E389C" w:rsidRDefault="00690611" w:rsidP="00BE332A">
            <w:pPr>
              <w:keepNext/>
              <w:suppressAutoHyphens/>
              <w:rPr>
                <w:rFonts w:ascii="Arial Narrow" w:hAnsi="Arial Narrow"/>
                <w:b/>
                <w:caps/>
                <w:sz w:val="24"/>
                <w:szCs w:val="24"/>
              </w:rPr>
            </w:pPr>
            <w:r w:rsidRPr="005E389C">
              <w:rPr>
                <w:rFonts w:ascii="Arial Narrow" w:hAnsi="Arial Narrow"/>
                <w:b/>
                <w:caps/>
                <w:sz w:val="24"/>
                <w:szCs w:val="24"/>
              </w:rPr>
              <w:t>Prodávající:</w:t>
            </w:r>
          </w:p>
          <w:p w14:paraId="05183DAF" w14:textId="77777777" w:rsidR="00690611" w:rsidRPr="005E389C" w:rsidRDefault="00690611" w:rsidP="00BE332A">
            <w:pPr>
              <w:keepNext/>
              <w:suppressAutoHyphens/>
              <w:rPr>
                <w:rFonts w:ascii="Arial Narrow" w:hAnsi="Arial Narrow"/>
                <w:sz w:val="24"/>
                <w:szCs w:val="24"/>
              </w:rPr>
            </w:pPr>
          </w:p>
          <w:p w14:paraId="2735651D" w14:textId="77777777" w:rsidR="00690611" w:rsidRPr="005E389C" w:rsidRDefault="00690611" w:rsidP="00BE332A">
            <w:pPr>
              <w:keepNext/>
              <w:suppressAutoHyphens/>
              <w:rPr>
                <w:rFonts w:ascii="Arial Narrow" w:hAnsi="Arial Narrow"/>
                <w:sz w:val="24"/>
                <w:szCs w:val="24"/>
              </w:rPr>
            </w:pPr>
          </w:p>
          <w:p w14:paraId="4674C660" w14:textId="77777777" w:rsidR="00690611" w:rsidRPr="005E389C" w:rsidRDefault="00690611" w:rsidP="00BE332A">
            <w:pPr>
              <w:keepNext/>
              <w:suppressAutoHyphens/>
              <w:rPr>
                <w:rFonts w:ascii="Arial Narrow" w:hAnsi="Arial Narrow"/>
                <w:sz w:val="24"/>
                <w:szCs w:val="24"/>
              </w:rPr>
            </w:pPr>
            <w:r w:rsidRPr="005E389C">
              <w:rPr>
                <w:rFonts w:ascii="Arial Narrow" w:hAnsi="Arial Narrow"/>
                <w:sz w:val="24"/>
                <w:szCs w:val="24"/>
              </w:rPr>
              <w:t>___________________________________</w:t>
            </w:r>
          </w:p>
          <w:p w14:paraId="23D5DBAE" w14:textId="77777777" w:rsidR="00690611" w:rsidRDefault="00690611" w:rsidP="00BE332A">
            <w:pPr>
              <w:keepNext/>
              <w:suppressAutoHyphens/>
              <w:rPr>
                <w:rFonts w:ascii="Arial Narrow" w:hAnsi="Arial Narrow"/>
                <w:sz w:val="24"/>
                <w:szCs w:val="24"/>
              </w:rPr>
            </w:pPr>
            <w:r w:rsidRPr="00690611">
              <w:rPr>
                <w:rFonts w:ascii="Arial Narrow" w:hAnsi="Arial Narrow"/>
                <w:sz w:val="24"/>
                <w:szCs w:val="24"/>
                <w:highlight w:val="yellow"/>
              </w:rPr>
              <w:t>…………………..</w:t>
            </w:r>
          </w:p>
          <w:p w14:paraId="08EB3D9A" w14:textId="11BC56AD" w:rsidR="00F56C6D" w:rsidRPr="00F56C6D" w:rsidRDefault="00F56C6D" w:rsidP="00F56C6D">
            <w:pPr>
              <w:keepNext/>
              <w:suppressAutoHyphens/>
              <w:rPr>
                <w:rFonts w:ascii="Arial Narrow" w:hAnsi="Arial Narrow"/>
                <w:sz w:val="24"/>
                <w:szCs w:val="24"/>
              </w:rPr>
            </w:pPr>
            <w:r w:rsidRPr="00690611">
              <w:rPr>
                <w:rFonts w:ascii="Arial Narrow" w:hAnsi="Arial Narrow"/>
                <w:sz w:val="24"/>
                <w:szCs w:val="24"/>
                <w:highlight w:val="yellow"/>
              </w:rPr>
              <w:t>…………………..</w:t>
            </w:r>
          </w:p>
        </w:tc>
      </w:tr>
    </w:tbl>
    <w:p w14:paraId="4CF647A7" w14:textId="77777777" w:rsidR="00B030C3" w:rsidRPr="005604B5" w:rsidRDefault="00B030C3" w:rsidP="000761C8">
      <w:pPr>
        <w:rPr>
          <w:rFonts w:ascii="Arial" w:hAnsi="Arial" w:cs="Arial"/>
          <w:bCs/>
          <w:sz w:val="22"/>
          <w:szCs w:val="22"/>
        </w:rPr>
      </w:pPr>
    </w:p>
    <w:sectPr w:rsidR="00B030C3" w:rsidRPr="005604B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EA81" w14:textId="77777777" w:rsidR="00557E57" w:rsidRDefault="00557E57" w:rsidP="008E05AC">
      <w:r>
        <w:separator/>
      </w:r>
    </w:p>
  </w:endnote>
  <w:endnote w:type="continuationSeparator" w:id="0">
    <w:p w14:paraId="3B980612" w14:textId="77777777" w:rsidR="00557E57" w:rsidRDefault="00557E57" w:rsidP="008E0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4F14B" w14:textId="77777777" w:rsidR="00557E57" w:rsidRDefault="00557E57" w:rsidP="008E05AC">
      <w:r>
        <w:separator/>
      </w:r>
    </w:p>
  </w:footnote>
  <w:footnote w:type="continuationSeparator" w:id="0">
    <w:p w14:paraId="2641D3CF" w14:textId="77777777" w:rsidR="00557E57" w:rsidRDefault="00557E57" w:rsidP="008E0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36507" w14:textId="77777777" w:rsidR="008E05AC" w:rsidRDefault="008E05AC">
    <w:pPr>
      <w:pStyle w:val="Zhlav"/>
    </w:pPr>
  </w:p>
  <w:p w14:paraId="628851E0" w14:textId="77777777" w:rsidR="008E05AC" w:rsidRDefault="008E05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C"/>
    <w:multiLevelType w:val="multilevel"/>
    <w:tmpl w:val="44CE02C4"/>
    <w:lvl w:ilvl="0">
      <w:start w:val="1"/>
      <w:numFmt w:val="decimal"/>
      <w:pStyle w:val="Normodsaz"/>
      <w:lvlText w:val="%1."/>
      <w:lvlJc w:val="left"/>
      <w:pPr>
        <w:tabs>
          <w:tab w:val="num" w:pos="720"/>
        </w:tabs>
        <w:ind w:left="360" w:hanging="360"/>
      </w:pPr>
    </w:lvl>
    <w:lvl w:ilvl="1">
      <w:start w:val="1"/>
      <w:numFmt w:val="decimal"/>
      <w:lvlText w:val="%1.%2."/>
      <w:lvlJc w:val="left"/>
      <w:pPr>
        <w:tabs>
          <w:tab w:val="num" w:pos="708"/>
        </w:tabs>
        <w:ind w:left="567" w:hanging="567"/>
      </w:pPr>
      <w:rPr>
        <w:rFonts w:ascii="Calibri" w:hAnsi="Calibri" w:cs="Calibri" w:hint="default"/>
        <w:b w:val="0"/>
      </w:rPr>
    </w:lvl>
    <w:lvl w:ilvl="2">
      <w:start w:val="1"/>
      <w:numFmt w:val="decimal"/>
      <w:lvlText w:val="%1.%2.%3."/>
      <w:lvlJc w:val="left"/>
      <w:pPr>
        <w:tabs>
          <w:tab w:val="num" w:pos="1800"/>
        </w:tabs>
        <w:ind w:left="1224" w:hanging="504"/>
      </w:pPr>
      <w:rPr>
        <w:rFonts w:ascii="Calibri" w:hAnsi="Calibri" w:cs="Calibri" w:hint="default"/>
      </w:rPr>
    </w:lvl>
    <w:lvl w:ilvl="3">
      <w:start w:val="1"/>
      <w:numFmt w:val="decimal"/>
      <w:lvlText w:val="%1.%2.%3.%4."/>
      <w:lvlJc w:val="left"/>
      <w:pPr>
        <w:tabs>
          <w:tab w:val="num" w:pos="708"/>
        </w:tabs>
        <w:ind w:left="1728" w:hanging="648"/>
      </w:pPr>
      <w:rPr>
        <w:rFonts w:ascii="Calibri" w:hAnsi="Calibri" w:cs="Calibri" w:hint="default"/>
      </w:r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15:restartNumberingAfterBreak="0">
    <w:nsid w:val="07353B05"/>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1D8B"/>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B07B77"/>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66027F"/>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F8458C"/>
    <w:multiLevelType w:val="hybridMultilevel"/>
    <w:tmpl w:val="0C9618D2"/>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F903DF"/>
    <w:multiLevelType w:val="hybridMultilevel"/>
    <w:tmpl w:val="C03665FE"/>
    <w:lvl w:ilvl="0" w:tplc="BBE85FEE">
      <w:start w:val="1"/>
      <w:numFmt w:val="decimal"/>
      <w:lvlText w:val="(%1)"/>
      <w:lvlJc w:val="left"/>
      <w:pPr>
        <w:ind w:left="1084" w:hanging="37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1B804608"/>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F9462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38C7C85"/>
    <w:multiLevelType w:val="multilevel"/>
    <w:tmpl w:val="B126B0A6"/>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6953"/>
        </w:tabs>
        <w:ind w:left="6953" w:hanging="432"/>
      </w:pPr>
      <w:rPr>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D8325F"/>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6134C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D262C52"/>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FD2274"/>
    <w:multiLevelType w:val="hybridMultilevel"/>
    <w:tmpl w:val="71121CC8"/>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E460626"/>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5530740">
    <w:abstractNumId w:val="24"/>
  </w:num>
  <w:num w:numId="2" w16cid:durableId="1373731681">
    <w:abstractNumId w:val="19"/>
  </w:num>
  <w:num w:numId="3" w16cid:durableId="800463486">
    <w:abstractNumId w:val="18"/>
  </w:num>
  <w:num w:numId="4" w16cid:durableId="936669134">
    <w:abstractNumId w:val="27"/>
  </w:num>
  <w:num w:numId="5" w16cid:durableId="1368992330">
    <w:abstractNumId w:val="13"/>
  </w:num>
  <w:num w:numId="6" w16cid:durableId="382605225">
    <w:abstractNumId w:val="25"/>
  </w:num>
  <w:num w:numId="7" w16cid:durableId="1663584774">
    <w:abstractNumId w:val="23"/>
  </w:num>
  <w:num w:numId="8" w16cid:durableId="300767242">
    <w:abstractNumId w:val="9"/>
  </w:num>
  <w:num w:numId="9" w16cid:durableId="141235385">
    <w:abstractNumId w:val="28"/>
  </w:num>
  <w:num w:numId="10" w16cid:durableId="1820995334">
    <w:abstractNumId w:val="17"/>
  </w:num>
  <w:num w:numId="11" w16cid:durableId="2003313356">
    <w:abstractNumId w:val="16"/>
  </w:num>
  <w:num w:numId="12" w16cid:durableId="1457217537">
    <w:abstractNumId w:val="12"/>
  </w:num>
  <w:num w:numId="13" w16cid:durableId="1957826913">
    <w:abstractNumId w:val="15"/>
  </w:num>
  <w:num w:numId="14" w16cid:durableId="20203494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30967">
    <w:abstractNumId w:val="0"/>
  </w:num>
  <w:num w:numId="16" w16cid:durableId="1171021682">
    <w:abstractNumId w:val="11"/>
  </w:num>
  <w:num w:numId="17" w16cid:durableId="1638758972">
    <w:abstractNumId w:val="14"/>
  </w:num>
  <w:num w:numId="18" w16cid:durableId="1585456690">
    <w:abstractNumId w:val="2"/>
  </w:num>
  <w:num w:numId="19" w16cid:durableId="1523855021">
    <w:abstractNumId w:val="29"/>
  </w:num>
  <w:num w:numId="20" w16cid:durableId="1233781897">
    <w:abstractNumId w:val="21"/>
  </w:num>
  <w:num w:numId="21" w16cid:durableId="35086630">
    <w:abstractNumId w:val="3"/>
  </w:num>
  <w:num w:numId="22" w16cid:durableId="321666209">
    <w:abstractNumId w:val="4"/>
  </w:num>
  <w:num w:numId="23" w16cid:durableId="1879125447">
    <w:abstractNumId w:val="10"/>
  </w:num>
  <w:num w:numId="24" w16cid:durableId="13189494">
    <w:abstractNumId w:val="6"/>
  </w:num>
  <w:num w:numId="25" w16cid:durableId="1553540507">
    <w:abstractNumId w:val="22"/>
  </w:num>
  <w:num w:numId="26" w16cid:durableId="1902061615">
    <w:abstractNumId w:val="8"/>
  </w:num>
  <w:num w:numId="27" w16cid:durableId="884489757">
    <w:abstractNumId w:val="5"/>
  </w:num>
  <w:num w:numId="28" w16cid:durableId="542794366">
    <w:abstractNumId w:val="26"/>
  </w:num>
  <w:num w:numId="29" w16cid:durableId="1162040791">
    <w:abstractNumId w:val="7"/>
  </w:num>
  <w:num w:numId="30" w16cid:durableId="3158864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06E6D"/>
    <w:rsid w:val="00014D52"/>
    <w:rsid w:val="00026D47"/>
    <w:rsid w:val="0006754A"/>
    <w:rsid w:val="00075798"/>
    <w:rsid w:val="000761C8"/>
    <w:rsid w:val="0007662D"/>
    <w:rsid w:val="000B6FE0"/>
    <w:rsid w:val="000D18FD"/>
    <w:rsid w:val="000D2402"/>
    <w:rsid w:val="000D4044"/>
    <w:rsid w:val="00101B00"/>
    <w:rsid w:val="00106BF9"/>
    <w:rsid w:val="001211E0"/>
    <w:rsid w:val="001241E6"/>
    <w:rsid w:val="0013657D"/>
    <w:rsid w:val="001367CB"/>
    <w:rsid w:val="00145EAF"/>
    <w:rsid w:val="001505C2"/>
    <w:rsid w:val="00165D78"/>
    <w:rsid w:val="001B4A40"/>
    <w:rsid w:val="001C2103"/>
    <w:rsid w:val="001D6344"/>
    <w:rsid w:val="0020773D"/>
    <w:rsid w:val="00224FF0"/>
    <w:rsid w:val="00226636"/>
    <w:rsid w:val="00247114"/>
    <w:rsid w:val="00251FB4"/>
    <w:rsid w:val="002967B9"/>
    <w:rsid w:val="002A0DEF"/>
    <w:rsid w:val="002A1E57"/>
    <w:rsid w:val="002A5300"/>
    <w:rsid w:val="002A57B3"/>
    <w:rsid w:val="002A7F74"/>
    <w:rsid w:val="002C1E42"/>
    <w:rsid w:val="002F0CC4"/>
    <w:rsid w:val="00301782"/>
    <w:rsid w:val="00331281"/>
    <w:rsid w:val="003319B9"/>
    <w:rsid w:val="003326A0"/>
    <w:rsid w:val="0035255F"/>
    <w:rsid w:val="00352648"/>
    <w:rsid w:val="00385C34"/>
    <w:rsid w:val="003868F8"/>
    <w:rsid w:val="003A05E3"/>
    <w:rsid w:val="003B1A35"/>
    <w:rsid w:val="003C1D86"/>
    <w:rsid w:val="003D2FE6"/>
    <w:rsid w:val="003D5A7C"/>
    <w:rsid w:val="003F4A7B"/>
    <w:rsid w:val="004011CD"/>
    <w:rsid w:val="004034C4"/>
    <w:rsid w:val="00416126"/>
    <w:rsid w:val="00436FA2"/>
    <w:rsid w:val="00441DE8"/>
    <w:rsid w:val="0044753B"/>
    <w:rsid w:val="00462C18"/>
    <w:rsid w:val="00467926"/>
    <w:rsid w:val="004941D3"/>
    <w:rsid w:val="004C2FBC"/>
    <w:rsid w:val="004C4F85"/>
    <w:rsid w:val="004C5563"/>
    <w:rsid w:val="004E18C9"/>
    <w:rsid w:val="004E29D0"/>
    <w:rsid w:val="004F0AAE"/>
    <w:rsid w:val="005134CA"/>
    <w:rsid w:val="005260B4"/>
    <w:rsid w:val="00557E57"/>
    <w:rsid w:val="00573292"/>
    <w:rsid w:val="00580B1A"/>
    <w:rsid w:val="005D14EF"/>
    <w:rsid w:val="005F4FFD"/>
    <w:rsid w:val="006130AF"/>
    <w:rsid w:val="006153B7"/>
    <w:rsid w:val="00625037"/>
    <w:rsid w:val="00644D42"/>
    <w:rsid w:val="00674A62"/>
    <w:rsid w:val="006858BD"/>
    <w:rsid w:val="00690611"/>
    <w:rsid w:val="00691E19"/>
    <w:rsid w:val="006D3406"/>
    <w:rsid w:val="006E6E13"/>
    <w:rsid w:val="006F090C"/>
    <w:rsid w:val="006F2FC1"/>
    <w:rsid w:val="006F49A1"/>
    <w:rsid w:val="00700B45"/>
    <w:rsid w:val="00702E41"/>
    <w:rsid w:val="00721E4C"/>
    <w:rsid w:val="00722886"/>
    <w:rsid w:val="007266E7"/>
    <w:rsid w:val="0072719E"/>
    <w:rsid w:val="00731EFA"/>
    <w:rsid w:val="00740082"/>
    <w:rsid w:val="007541B6"/>
    <w:rsid w:val="00762EEB"/>
    <w:rsid w:val="007730EB"/>
    <w:rsid w:val="00780C76"/>
    <w:rsid w:val="0078180B"/>
    <w:rsid w:val="00782D1F"/>
    <w:rsid w:val="007A5C73"/>
    <w:rsid w:val="007B2625"/>
    <w:rsid w:val="007C1AEA"/>
    <w:rsid w:val="007C32B9"/>
    <w:rsid w:val="007C362E"/>
    <w:rsid w:val="007D1044"/>
    <w:rsid w:val="00804517"/>
    <w:rsid w:val="00812D13"/>
    <w:rsid w:val="008148BC"/>
    <w:rsid w:val="00842DFE"/>
    <w:rsid w:val="00844321"/>
    <w:rsid w:val="008470B0"/>
    <w:rsid w:val="00851A84"/>
    <w:rsid w:val="00860825"/>
    <w:rsid w:val="008609F1"/>
    <w:rsid w:val="008637EF"/>
    <w:rsid w:val="0086615D"/>
    <w:rsid w:val="00867F82"/>
    <w:rsid w:val="00872CC3"/>
    <w:rsid w:val="00880C7E"/>
    <w:rsid w:val="00892D52"/>
    <w:rsid w:val="008B205A"/>
    <w:rsid w:val="008D1D57"/>
    <w:rsid w:val="008D2088"/>
    <w:rsid w:val="008D61D3"/>
    <w:rsid w:val="008E05AC"/>
    <w:rsid w:val="00915E2E"/>
    <w:rsid w:val="00924514"/>
    <w:rsid w:val="009277A5"/>
    <w:rsid w:val="00934D23"/>
    <w:rsid w:val="0093503D"/>
    <w:rsid w:val="00952454"/>
    <w:rsid w:val="009641EC"/>
    <w:rsid w:val="00983D32"/>
    <w:rsid w:val="00984D98"/>
    <w:rsid w:val="0099639F"/>
    <w:rsid w:val="009B60B1"/>
    <w:rsid w:val="009C6054"/>
    <w:rsid w:val="00A04BBD"/>
    <w:rsid w:val="00A14F2A"/>
    <w:rsid w:val="00A30336"/>
    <w:rsid w:val="00A324E8"/>
    <w:rsid w:val="00A34361"/>
    <w:rsid w:val="00A47D20"/>
    <w:rsid w:val="00A60984"/>
    <w:rsid w:val="00A952C1"/>
    <w:rsid w:val="00AA5596"/>
    <w:rsid w:val="00AA67BF"/>
    <w:rsid w:val="00AE43E8"/>
    <w:rsid w:val="00B030C3"/>
    <w:rsid w:val="00B0481C"/>
    <w:rsid w:val="00B553C0"/>
    <w:rsid w:val="00B80DE3"/>
    <w:rsid w:val="00B8162F"/>
    <w:rsid w:val="00B94623"/>
    <w:rsid w:val="00BA7848"/>
    <w:rsid w:val="00BC36FE"/>
    <w:rsid w:val="00BD02E3"/>
    <w:rsid w:val="00BD1E99"/>
    <w:rsid w:val="00BE3DA7"/>
    <w:rsid w:val="00BF0427"/>
    <w:rsid w:val="00BF3DC5"/>
    <w:rsid w:val="00C1661D"/>
    <w:rsid w:val="00C16E4B"/>
    <w:rsid w:val="00C230B2"/>
    <w:rsid w:val="00C25241"/>
    <w:rsid w:val="00C6369B"/>
    <w:rsid w:val="00C66C07"/>
    <w:rsid w:val="00C808E2"/>
    <w:rsid w:val="00C909DC"/>
    <w:rsid w:val="00C9128A"/>
    <w:rsid w:val="00C95796"/>
    <w:rsid w:val="00CB11B6"/>
    <w:rsid w:val="00CB410D"/>
    <w:rsid w:val="00CC2B77"/>
    <w:rsid w:val="00D00017"/>
    <w:rsid w:val="00D15137"/>
    <w:rsid w:val="00D16A52"/>
    <w:rsid w:val="00D31C34"/>
    <w:rsid w:val="00D4262A"/>
    <w:rsid w:val="00D50D48"/>
    <w:rsid w:val="00DE0086"/>
    <w:rsid w:val="00DE0A91"/>
    <w:rsid w:val="00DE1FEE"/>
    <w:rsid w:val="00DE574B"/>
    <w:rsid w:val="00DF0154"/>
    <w:rsid w:val="00DF68E1"/>
    <w:rsid w:val="00E001DF"/>
    <w:rsid w:val="00E0331A"/>
    <w:rsid w:val="00E41364"/>
    <w:rsid w:val="00E57B42"/>
    <w:rsid w:val="00E64AC0"/>
    <w:rsid w:val="00E7764F"/>
    <w:rsid w:val="00E819FC"/>
    <w:rsid w:val="00E90C83"/>
    <w:rsid w:val="00EF6B30"/>
    <w:rsid w:val="00F12203"/>
    <w:rsid w:val="00F125B1"/>
    <w:rsid w:val="00F25F9C"/>
    <w:rsid w:val="00F26355"/>
    <w:rsid w:val="00F300F0"/>
    <w:rsid w:val="00F43499"/>
    <w:rsid w:val="00F4680C"/>
    <w:rsid w:val="00F5442B"/>
    <w:rsid w:val="00F56C6D"/>
    <w:rsid w:val="00F63DDA"/>
    <w:rsid w:val="00F90B27"/>
    <w:rsid w:val="00FA7318"/>
    <w:rsid w:val="00FB361B"/>
    <w:rsid w:val="00FD2F14"/>
    <w:rsid w:val="00FD6CE9"/>
    <w:rsid w:val="00FE089E"/>
    <w:rsid w:val="00FF0DBD"/>
    <w:rsid w:val="00FF514A"/>
    <w:rsid w:val="00FF57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4A40"/>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autoRedefine/>
    <w:qFormat/>
    <w:rsid w:val="008E05AC"/>
    <w:pPr>
      <w:keepNext/>
      <w:numPr>
        <w:numId w:val="16"/>
      </w:numPr>
      <w:pBdr>
        <w:top w:val="single" w:sz="4" w:space="1" w:color="auto"/>
        <w:left w:val="single" w:sz="4" w:space="4" w:color="auto"/>
        <w:bottom w:val="single" w:sz="4" w:space="1" w:color="auto"/>
        <w:right w:val="single" w:sz="4" w:space="4" w:color="auto"/>
      </w:pBdr>
      <w:shd w:val="clear" w:color="auto" w:fill="E0E0E0"/>
      <w:tabs>
        <w:tab w:val="clear" w:pos="360"/>
        <w:tab w:val="num" w:pos="709"/>
      </w:tabs>
      <w:spacing w:before="120"/>
      <w:ind w:left="709" w:hanging="709"/>
      <w:jc w:val="left"/>
      <w:outlineLvl w:val="0"/>
    </w:pPr>
    <w:rPr>
      <w:rFonts w:ascii="Arial" w:hAnsi="Arial" w:cs="Arial"/>
      <w:b/>
      <w:caps/>
      <w:snapToGrid w:val="0"/>
      <w:sz w:val="32"/>
      <w:lang w:eastAsia="cs-CZ"/>
    </w:rPr>
  </w:style>
  <w:style w:type="paragraph" w:styleId="Nadpis2">
    <w:name w:val="heading 2"/>
    <w:aliases w:val="14b B"/>
    <w:basedOn w:val="Normln"/>
    <w:next w:val="Normln"/>
    <w:link w:val="Nadpis2Char"/>
    <w:autoRedefine/>
    <w:qFormat/>
    <w:rsid w:val="008E05AC"/>
    <w:pPr>
      <w:keepNext/>
      <w:numPr>
        <w:ilvl w:val="1"/>
        <w:numId w:val="16"/>
      </w:numPr>
      <w:tabs>
        <w:tab w:val="clear" w:pos="6953"/>
      </w:tabs>
      <w:spacing w:before="120"/>
      <w:ind w:left="851" w:hanging="851"/>
      <w:jc w:val="left"/>
      <w:outlineLvl w:val="1"/>
    </w:pPr>
    <w:rPr>
      <w:rFonts w:ascii="Arial" w:hAnsi="Arial"/>
      <w:b/>
      <w:caps/>
      <w:snapToGrid w:val="0"/>
      <w:sz w:val="28"/>
      <w:szCs w:val="28"/>
      <w:u w:val="single" w:color="333399"/>
      <w:lang w:val="x-none" w:eastAsia="x-none"/>
    </w:rPr>
  </w:style>
  <w:style w:type="paragraph" w:styleId="Nadpis3">
    <w:name w:val="heading 3"/>
    <w:basedOn w:val="Normln"/>
    <w:next w:val="Normln"/>
    <w:link w:val="Nadpis3Char"/>
    <w:uiPriority w:val="9"/>
    <w:unhideWhenUsed/>
    <w:qFormat/>
    <w:rsid w:val="0035255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Revize">
    <w:name w:val="Revision"/>
    <w:hidden/>
    <w:uiPriority w:val="99"/>
    <w:semiHidden/>
    <w:rsid w:val="00C909DC"/>
    <w:pPr>
      <w:spacing w:after="0" w:line="240" w:lineRule="auto"/>
    </w:pPr>
    <w:rPr>
      <w:rFonts w:ascii="Times New Roman" w:eastAsia="Times New Roman" w:hAnsi="Times New Roman" w:cs="Times New Roman"/>
      <w:sz w:val="20"/>
      <w:szCs w:val="20"/>
      <w:lang w:eastAsia="ar-SA"/>
    </w:rPr>
  </w:style>
  <w:style w:type="paragraph" w:customStyle="1" w:styleId="Normodsaz">
    <w:name w:val="Norm.odsaz."/>
    <w:basedOn w:val="Normln"/>
    <w:rsid w:val="00A324E8"/>
    <w:pPr>
      <w:numPr>
        <w:numId w:val="14"/>
      </w:numPr>
      <w:suppressAutoHyphens/>
      <w:spacing w:before="120" w:after="120"/>
    </w:pPr>
    <w:rPr>
      <w:sz w:val="22"/>
      <w:lang w:eastAsia="zh-CN"/>
    </w:rPr>
  </w:style>
  <w:style w:type="paragraph" w:styleId="Zhlav">
    <w:name w:val="header"/>
    <w:basedOn w:val="Normln"/>
    <w:link w:val="ZhlavChar"/>
    <w:uiPriority w:val="99"/>
    <w:unhideWhenUsed/>
    <w:rsid w:val="008E05AC"/>
    <w:pPr>
      <w:tabs>
        <w:tab w:val="center" w:pos="4536"/>
        <w:tab w:val="right" w:pos="9072"/>
      </w:tabs>
    </w:pPr>
  </w:style>
  <w:style w:type="character" w:customStyle="1" w:styleId="ZhlavChar">
    <w:name w:val="Záhlaví Char"/>
    <w:basedOn w:val="Standardnpsmoodstavce"/>
    <w:link w:val="Zhlav"/>
    <w:uiPriority w:val="99"/>
    <w:rsid w:val="008E05AC"/>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8E05AC"/>
    <w:pPr>
      <w:tabs>
        <w:tab w:val="center" w:pos="4536"/>
        <w:tab w:val="right" w:pos="9072"/>
      </w:tabs>
    </w:pPr>
  </w:style>
  <w:style w:type="character" w:customStyle="1" w:styleId="ZpatChar">
    <w:name w:val="Zápatí Char"/>
    <w:basedOn w:val="Standardnpsmoodstavce"/>
    <w:link w:val="Zpat"/>
    <w:uiPriority w:val="99"/>
    <w:rsid w:val="008E05AC"/>
    <w:rPr>
      <w:rFonts w:ascii="Times New Roman" w:eastAsia="Times New Roman" w:hAnsi="Times New Roman" w:cs="Times New Roman"/>
      <w:sz w:val="20"/>
      <w:szCs w:val="20"/>
      <w:lang w:eastAsia="ar-SA"/>
    </w:rPr>
  </w:style>
  <w:style w:type="paragraph" w:styleId="Textkomente">
    <w:name w:val="annotation text"/>
    <w:basedOn w:val="Normln"/>
    <w:link w:val="TextkomenteChar"/>
    <w:uiPriority w:val="99"/>
    <w:rsid w:val="008E05AC"/>
    <w:pPr>
      <w:ind w:left="0" w:firstLine="0"/>
      <w:jc w:val="left"/>
    </w:pPr>
    <w:rPr>
      <w:lang w:eastAsia="cs-CZ"/>
    </w:rPr>
  </w:style>
  <w:style w:type="character" w:customStyle="1" w:styleId="TextkomenteChar">
    <w:name w:val="Text komentáře Char"/>
    <w:basedOn w:val="Standardnpsmoodstavce"/>
    <w:link w:val="Textkomente"/>
    <w:uiPriority w:val="99"/>
    <w:rsid w:val="008E05AC"/>
    <w:rPr>
      <w:rFonts w:ascii="Times New Roman" w:eastAsia="Times New Roman" w:hAnsi="Times New Roman" w:cs="Times New Roman"/>
      <w:sz w:val="20"/>
      <w:szCs w:val="20"/>
      <w:lang w:eastAsia="cs-CZ"/>
    </w:rPr>
  </w:style>
  <w:style w:type="paragraph" w:styleId="Textvbloku">
    <w:name w:val="Block Text"/>
    <w:basedOn w:val="Normln"/>
    <w:rsid w:val="008E05AC"/>
    <w:pPr>
      <w:tabs>
        <w:tab w:val="num" w:pos="530"/>
      </w:tabs>
      <w:ind w:left="530" w:right="110" w:firstLine="0"/>
    </w:pPr>
    <w:rPr>
      <w:rFonts w:ascii="Arial" w:hAnsi="Arial" w:cs="Arial"/>
      <w:lang w:eastAsia="cs-CZ"/>
    </w:rPr>
  </w:style>
  <w:style w:type="paragraph" w:customStyle="1" w:styleId="celex">
    <w:name w:val="celex"/>
    <w:basedOn w:val="Normln"/>
    <w:qFormat/>
    <w:rsid w:val="008E05AC"/>
    <w:pPr>
      <w:spacing w:before="120"/>
      <w:ind w:left="0" w:firstLine="0"/>
      <w:jc w:val="left"/>
    </w:pPr>
    <w:rPr>
      <w:i/>
      <w:noProof/>
      <w:szCs w:val="24"/>
      <w:lang w:eastAsia="cs-CZ"/>
    </w:rPr>
  </w:style>
  <w:style w:type="character" w:customStyle="1" w:styleId="Nadpis1Char">
    <w:name w:val="Nadpis 1 Char"/>
    <w:basedOn w:val="Standardnpsmoodstavce"/>
    <w:link w:val="Nadpis1"/>
    <w:rsid w:val="008E05AC"/>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14b B Char"/>
    <w:basedOn w:val="Standardnpsmoodstavce"/>
    <w:link w:val="Nadpis2"/>
    <w:rsid w:val="008E05AC"/>
    <w:rPr>
      <w:rFonts w:ascii="Arial" w:eastAsia="Times New Roman" w:hAnsi="Arial" w:cs="Times New Roman"/>
      <w:b/>
      <w:caps/>
      <w:snapToGrid w:val="0"/>
      <w:sz w:val="28"/>
      <w:szCs w:val="28"/>
      <w:u w:val="single" w:color="333399"/>
      <w:lang w:val="x-none" w:eastAsia="x-none"/>
    </w:rPr>
  </w:style>
  <w:style w:type="character" w:styleId="Odkaznakoment">
    <w:name w:val="annotation reference"/>
    <w:basedOn w:val="Standardnpsmoodstavce"/>
    <w:uiPriority w:val="99"/>
    <w:semiHidden/>
    <w:unhideWhenUsed/>
    <w:rsid w:val="003326A0"/>
    <w:rPr>
      <w:sz w:val="16"/>
      <w:szCs w:val="16"/>
    </w:rPr>
  </w:style>
  <w:style w:type="paragraph" w:styleId="Pedmtkomente">
    <w:name w:val="annotation subject"/>
    <w:basedOn w:val="Textkomente"/>
    <w:next w:val="Textkomente"/>
    <w:link w:val="PedmtkomenteChar"/>
    <w:uiPriority w:val="99"/>
    <w:semiHidden/>
    <w:unhideWhenUsed/>
    <w:rsid w:val="003326A0"/>
    <w:pPr>
      <w:ind w:left="1134" w:hanging="1134"/>
      <w:jc w:val="both"/>
    </w:pPr>
    <w:rPr>
      <w:b/>
      <w:bCs/>
      <w:lang w:eastAsia="ar-SA"/>
    </w:rPr>
  </w:style>
  <w:style w:type="character" w:customStyle="1" w:styleId="PedmtkomenteChar">
    <w:name w:val="Předmět komentáře Char"/>
    <w:basedOn w:val="TextkomenteChar"/>
    <w:link w:val="Pedmtkomente"/>
    <w:uiPriority w:val="99"/>
    <w:semiHidden/>
    <w:rsid w:val="003326A0"/>
    <w:rPr>
      <w:rFonts w:ascii="Times New Roman" w:eastAsia="Times New Roman" w:hAnsi="Times New Roman" w:cs="Times New Roman"/>
      <w:b/>
      <w:bCs/>
      <w:sz w:val="20"/>
      <w:szCs w:val="20"/>
      <w:lang w:eastAsia="ar-SA"/>
    </w:rPr>
  </w:style>
  <w:style w:type="character" w:styleId="Hypertextovodkaz">
    <w:name w:val="Hyperlink"/>
    <w:rsid w:val="00E7764F"/>
    <w:rPr>
      <w:rFonts w:cs="Times New Roman"/>
      <w:color w:val="0000FF"/>
      <w:u w:val="single"/>
    </w:rPr>
  </w:style>
  <w:style w:type="character" w:styleId="Nevyeenzmnka">
    <w:name w:val="Unresolved Mention"/>
    <w:basedOn w:val="Standardnpsmoodstavce"/>
    <w:uiPriority w:val="99"/>
    <w:semiHidden/>
    <w:unhideWhenUsed/>
    <w:rsid w:val="00F12203"/>
    <w:rPr>
      <w:color w:val="605E5C"/>
      <w:shd w:val="clear" w:color="auto" w:fill="E1DFDD"/>
    </w:rPr>
  </w:style>
  <w:style w:type="paragraph" w:styleId="Textbubliny">
    <w:name w:val="Balloon Text"/>
    <w:basedOn w:val="Normln"/>
    <w:link w:val="TextbublinyChar"/>
    <w:uiPriority w:val="99"/>
    <w:semiHidden/>
    <w:unhideWhenUsed/>
    <w:rsid w:val="00224FF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4FF0"/>
    <w:rPr>
      <w:rFonts w:ascii="Segoe UI" w:eastAsia="Times New Roman" w:hAnsi="Segoe UI" w:cs="Segoe UI"/>
      <w:sz w:val="18"/>
      <w:szCs w:val="18"/>
      <w:lang w:eastAsia="ar-SA"/>
    </w:rPr>
  </w:style>
  <w:style w:type="paragraph" w:styleId="Zkladntextodsazen2">
    <w:name w:val="Body Text Indent 2"/>
    <w:basedOn w:val="Normln"/>
    <w:link w:val="Zkladntextodsazen2Char"/>
    <w:uiPriority w:val="99"/>
    <w:unhideWhenUsed/>
    <w:rsid w:val="00C95796"/>
    <w:pPr>
      <w:spacing w:after="120" w:line="480" w:lineRule="auto"/>
      <w:ind w:left="283" w:firstLine="0"/>
      <w:jc w:val="left"/>
    </w:pPr>
    <w:rPr>
      <w:rFonts w:ascii="Arial Narrow" w:hAnsi="Arial Narrow"/>
      <w:snapToGrid w:val="0"/>
      <w:sz w:val="24"/>
      <w:szCs w:val="24"/>
      <w:lang w:val="de-DE" w:eastAsia="cs-CZ"/>
    </w:rPr>
  </w:style>
  <w:style w:type="character" w:customStyle="1" w:styleId="Zkladntextodsazen2Char">
    <w:name w:val="Základní text odsazený 2 Char"/>
    <w:basedOn w:val="Standardnpsmoodstavce"/>
    <w:link w:val="Zkladntextodsazen2"/>
    <w:uiPriority w:val="99"/>
    <w:rsid w:val="00C95796"/>
    <w:rPr>
      <w:rFonts w:ascii="Arial Narrow" w:eastAsia="Times New Roman" w:hAnsi="Arial Narrow" w:cs="Times New Roman"/>
      <w:snapToGrid w:val="0"/>
      <w:sz w:val="24"/>
      <w:szCs w:val="24"/>
      <w:lang w:val="de-DE" w:eastAsia="cs-CZ"/>
    </w:rPr>
  </w:style>
  <w:style w:type="character" w:customStyle="1" w:styleId="Nadpis3Char">
    <w:name w:val="Nadpis 3 Char"/>
    <w:basedOn w:val="Standardnpsmoodstavce"/>
    <w:link w:val="Nadpis3"/>
    <w:uiPriority w:val="9"/>
    <w:rsid w:val="0035255F"/>
    <w:rPr>
      <w:rFonts w:asciiTheme="majorHAnsi" w:eastAsiaTheme="majorEastAsia" w:hAnsiTheme="majorHAnsi" w:cstheme="majorBidi"/>
      <w:color w:val="1F4D78" w:themeColor="accent1" w:themeShade="7F"/>
      <w:sz w:val="24"/>
      <w:szCs w:val="24"/>
      <w:lang w:eastAsia="ar-SA"/>
    </w:rPr>
  </w:style>
  <w:style w:type="paragraph" w:customStyle="1" w:styleId="Default">
    <w:name w:val="Default"/>
    <w:rsid w:val="00F90B2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418">
      <w:bodyDiv w:val="1"/>
      <w:marLeft w:val="0"/>
      <w:marRight w:val="0"/>
      <w:marTop w:val="0"/>
      <w:marBottom w:val="0"/>
      <w:divBdr>
        <w:top w:val="none" w:sz="0" w:space="0" w:color="auto"/>
        <w:left w:val="none" w:sz="0" w:space="0" w:color="auto"/>
        <w:bottom w:val="none" w:sz="0" w:space="0" w:color="auto"/>
        <w:right w:val="none" w:sz="0" w:space="0" w:color="auto"/>
      </w:divBdr>
    </w:div>
    <w:div w:id="731002118">
      <w:bodyDiv w:val="1"/>
      <w:marLeft w:val="0"/>
      <w:marRight w:val="0"/>
      <w:marTop w:val="0"/>
      <w:marBottom w:val="0"/>
      <w:divBdr>
        <w:top w:val="none" w:sz="0" w:space="0" w:color="auto"/>
        <w:left w:val="none" w:sz="0" w:space="0" w:color="auto"/>
        <w:bottom w:val="none" w:sz="0" w:space="0" w:color="auto"/>
        <w:right w:val="none" w:sz="0" w:space="0" w:color="auto"/>
      </w:divBdr>
    </w:div>
    <w:div w:id="1154762398">
      <w:bodyDiv w:val="1"/>
      <w:marLeft w:val="0"/>
      <w:marRight w:val="0"/>
      <w:marTop w:val="0"/>
      <w:marBottom w:val="0"/>
      <w:divBdr>
        <w:top w:val="none" w:sz="0" w:space="0" w:color="auto"/>
        <w:left w:val="none" w:sz="0" w:space="0" w:color="auto"/>
        <w:bottom w:val="none" w:sz="0" w:space="0" w:color="auto"/>
        <w:right w:val="none" w:sz="0" w:space="0" w:color="auto"/>
      </w:divBdr>
    </w:div>
    <w:div w:id="174660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33823d-6288-495f-b054-071ac7ebba61">
      <Terms xmlns="http://schemas.microsoft.com/office/infopath/2007/PartnerControls"/>
    </lcf76f155ced4ddcb4097134ff3c332f>
    <TaxCatchAll xmlns="f46f4458-9487-4630-ac7d-69535655e9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A67BF3DA309AF45A8441A43C7BAB527" ma:contentTypeVersion="18" ma:contentTypeDescription="Vytvoří nový dokument" ma:contentTypeScope="" ma:versionID="117c77ec550a91ec687ab4d758eb0d6a">
  <xsd:schema xmlns:xsd="http://www.w3.org/2001/XMLSchema" xmlns:xs="http://www.w3.org/2001/XMLSchema" xmlns:p="http://schemas.microsoft.com/office/2006/metadata/properties" xmlns:ns2="f46f4458-9487-4630-ac7d-69535655e9ff" xmlns:ns3="5f33823d-6288-495f-b054-071ac7ebba61" targetNamespace="http://schemas.microsoft.com/office/2006/metadata/properties" ma:root="true" ma:fieldsID="2aefc81ca7d42b5f9fe8709ce30aa818" ns2:_="" ns3:_="">
    <xsd:import namespace="f46f4458-9487-4630-ac7d-69535655e9ff"/>
    <xsd:import namespace="5f33823d-6288-495f-b054-071ac7ebba6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4458-9487-4630-ac7d-69535655e9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91475626-b8f2-43bd-baa1-7479008ea84a}" ma:internalName="TaxCatchAll" ma:showField="CatchAllData" ma:web="f46f4458-9487-4630-ac7d-69535655e9f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33823d-6288-495f-b054-071ac7ebba6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131eb8fa-5cf9-4e2f-b006-e0c0c592b1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DDB601-AD18-4B7A-9600-15A028B332F1}">
  <ds:schemaRefs>
    <ds:schemaRef ds:uri="http://schemas.microsoft.com/office/2006/metadata/properties"/>
    <ds:schemaRef ds:uri="http://schemas.microsoft.com/office/infopath/2007/PartnerControls"/>
    <ds:schemaRef ds:uri="5f33823d-6288-495f-b054-071ac7ebba61"/>
    <ds:schemaRef ds:uri="f46f4458-9487-4630-ac7d-69535655e9ff"/>
  </ds:schemaRefs>
</ds:datastoreItem>
</file>

<file path=customXml/itemProps2.xml><?xml version="1.0" encoding="utf-8"?>
<ds:datastoreItem xmlns:ds="http://schemas.openxmlformats.org/officeDocument/2006/customXml" ds:itemID="{11325512-0A02-4450-AA9B-C2B9745B874F}">
  <ds:schemaRefs>
    <ds:schemaRef ds:uri="http://schemas.microsoft.com/sharepoint/v3/contenttype/forms"/>
  </ds:schemaRefs>
</ds:datastoreItem>
</file>

<file path=customXml/itemProps3.xml><?xml version="1.0" encoding="utf-8"?>
<ds:datastoreItem xmlns:ds="http://schemas.openxmlformats.org/officeDocument/2006/customXml" ds:itemID="{CBBE72D8-08F1-46C9-94FA-BEEAAE1D6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4458-9487-4630-ac7d-69535655e9ff"/>
    <ds:schemaRef ds:uri="5f33823d-6288-495f-b054-071ac7ebb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7</Pages>
  <Words>2960</Words>
  <Characters>17470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Vrbka Boris</cp:lastModifiedBy>
  <cp:revision>24</cp:revision>
  <cp:lastPrinted>2025-07-18T07:06:00Z</cp:lastPrinted>
  <dcterms:created xsi:type="dcterms:W3CDTF">2025-07-18T07:43:00Z</dcterms:created>
  <dcterms:modified xsi:type="dcterms:W3CDTF">2025-12-05T10:23:00Z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0x0101001A67BF3DA309AF45A8441A43C7BAB527</vt:lpwstr>
  </property>
  <property fmtid="{D5CDD505-2E9C-101B-9397-08002B2CF9AE}" pid="3" name="MediaServiceImageTags">
    <vt:lpwstr/>
  </property>
</Properties>
</file>